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OFFICE PLANTS, PLANTERS AND LANDSCAPING</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Office Plants, Planters and Landscaping</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office plants, planters and landscaping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20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Indoor plant, large</w:t>
            </w:r>
          </w:p>
        </w:tc>
        <w:tc>
          <w:tcPr>
            <w:tcW w:type="dxa" w:w="4762"/>
          </w:tcPr>
          <w:p>
            <w:pPr>
              <w:spacing w:after="40" w:before="40"/>
            </w:pPr>
            <w:r>
              <w:rPr>
                <w:rFonts w:ascii="Calibri" w:hAnsi="Calibri"/>
                <w:b w:val="0"/>
                <w:i w:val="0"/>
                <w:sz w:val="17"/>
              </w:rPr>
              <w:t>Height 120–180 cm, pot diameter and light tolerance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Indoor plant, medium</w:t>
            </w:r>
          </w:p>
        </w:tc>
        <w:tc>
          <w:tcPr>
            <w:tcW w:type="dxa" w:w="4762"/>
            <w:shd w:val="clear" w:fill="F4F8FC"/>
          </w:tcPr>
          <w:p>
            <w:pPr>
              <w:spacing w:after="40" w:before="40"/>
            </w:pPr>
            <w:r>
              <w:rPr>
                <w:rFonts w:ascii="Calibri" w:hAnsi="Calibri"/>
                <w:b w:val="0"/>
                <w:i w:val="0"/>
                <w:sz w:val="17"/>
              </w:rPr>
              <w:t>Height 60–120 cm; pot and inner liner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Desk plant</w:t>
            </w:r>
          </w:p>
        </w:tc>
        <w:tc>
          <w:tcPr>
            <w:tcW w:type="dxa" w:w="4762"/>
          </w:tcPr>
          <w:p>
            <w:pPr>
              <w:spacing w:after="40" w:before="40"/>
            </w:pPr>
            <w:r>
              <w:rPr>
                <w:rFonts w:ascii="Calibri" w:hAnsi="Calibri"/>
                <w:b w:val="0"/>
                <w:i w:val="0"/>
                <w:sz w:val="17"/>
              </w:rPr>
              <w:t>Height 15–40 cm, pot diameter 10–15 cm, low maintenance species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Artificial plant, large</w:t>
            </w:r>
          </w:p>
        </w:tc>
        <w:tc>
          <w:tcPr>
            <w:tcW w:type="dxa" w:w="4762"/>
            <w:shd w:val="clear" w:fill="F4F8FC"/>
          </w:tcPr>
          <w:p>
            <w:pPr>
              <w:spacing w:after="40" w:before="40"/>
            </w:pPr>
            <w:r>
              <w:rPr>
                <w:rFonts w:ascii="Calibri" w:hAnsi="Calibri"/>
                <w:b w:val="0"/>
                <w:i w:val="0"/>
                <w:sz w:val="17"/>
              </w:rPr>
              <w:t>Height 120–200 cm, UV resistant and fire retardant options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Artificial plant, desk</w:t>
            </w:r>
          </w:p>
        </w:tc>
        <w:tc>
          <w:tcPr>
            <w:tcW w:type="dxa" w:w="4762"/>
          </w:tcPr>
          <w:p>
            <w:pPr>
              <w:spacing w:after="40" w:before="40"/>
            </w:pPr>
            <w:r>
              <w:rPr>
                <w:rFonts w:ascii="Calibri" w:hAnsi="Calibri"/>
                <w:b w:val="0"/>
                <w:i w:val="0"/>
                <w:sz w:val="17"/>
              </w:rPr>
              <w:t>Height 20–50 cm, pot included, dustable material</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Artificial green wall panel</w:t>
            </w:r>
          </w:p>
        </w:tc>
        <w:tc>
          <w:tcPr>
            <w:tcW w:type="dxa" w:w="4762"/>
            <w:shd w:val="clear" w:fill="F4F8FC"/>
          </w:tcPr>
          <w:p>
            <w:pPr>
              <w:spacing w:after="40" w:before="40"/>
            </w:pPr>
            <w:r>
              <w:rPr>
                <w:rFonts w:ascii="Calibri" w:hAnsi="Calibri"/>
                <w:b w:val="0"/>
                <w:i w:val="0"/>
                <w:sz w:val="17"/>
              </w:rPr>
              <w:t>500 × 500 mm panel, UV resistant, panels per m² stated</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Living green wall system</w:t>
            </w:r>
          </w:p>
        </w:tc>
        <w:tc>
          <w:tcPr>
            <w:tcW w:type="dxa" w:w="4762"/>
          </w:tcPr>
          <w:p>
            <w:pPr>
              <w:spacing w:after="40" w:before="40"/>
            </w:pPr>
            <w:r>
              <w:rPr>
                <w:rFonts w:ascii="Calibri" w:hAnsi="Calibri"/>
                <w:b w:val="0"/>
                <w:i w:val="0"/>
                <w:sz w:val="17"/>
              </w:rPr>
              <w:t>Irrigation, lighting and maintenance contract priced separately</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Planter, cylindrical</w:t>
            </w:r>
          </w:p>
        </w:tc>
        <w:tc>
          <w:tcPr>
            <w:tcW w:type="dxa" w:w="4762"/>
            <w:shd w:val="clear" w:fill="F4F8FC"/>
          </w:tcPr>
          <w:p>
            <w:pPr>
              <w:spacing w:after="40" w:before="40"/>
            </w:pPr>
            <w:r>
              <w:rPr>
                <w:rFonts w:ascii="Calibri" w:hAnsi="Calibri"/>
                <w:b w:val="0"/>
                <w:i w:val="0"/>
                <w:sz w:val="17"/>
              </w:rPr>
              <w:t>Diameter, height, material and drainage base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Planter, square or rectangular</w:t>
            </w:r>
          </w:p>
        </w:tc>
        <w:tc>
          <w:tcPr>
            <w:tcW w:type="dxa" w:w="4762"/>
          </w:tcPr>
          <w:p>
            <w:pPr>
              <w:spacing w:after="40" w:before="40"/>
            </w:pPr>
            <w:r>
              <w:rPr>
                <w:rFonts w:ascii="Calibri" w:hAnsi="Calibri"/>
                <w:b w:val="0"/>
                <w:i w:val="0"/>
                <w:sz w:val="17"/>
              </w:rPr>
              <w:t>Dimensions, material and drainage base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Trough planter, room divider</w:t>
            </w:r>
          </w:p>
        </w:tc>
        <w:tc>
          <w:tcPr>
            <w:tcW w:type="dxa" w:w="4762"/>
            <w:shd w:val="clear" w:fill="F4F8FC"/>
          </w:tcPr>
          <w:p>
            <w:pPr>
              <w:spacing w:after="40" w:before="40"/>
            </w:pPr>
            <w:r>
              <w:rPr>
                <w:rFonts w:ascii="Calibri" w:hAnsi="Calibri"/>
                <w:b w:val="0"/>
                <w:i w:val="0"/>
                <w:sz w:val="17"/>
              </w:rPr>
              <w:t>Length, width, height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Inner pot and drainage base</w:t>
            </w:r>
          </w:p>
        </w:tc>
        <w:tc>
          <w:tcPr>
            <w:tcW w:type="dxa" w:w="4762"/>
          </w:tcPr>
          <w:p>
            <w:pPr>
              <w:spacing w:after="40" w:before="40"/>
            </w:pPr>
            <w:r>
              <w:rPr>
                <w:rFonts w:ascii="Calibri" w:hAnsi="Calibri"/>
                <w:b w:val="0"/>
                <w:i w:val="0"/>
                <w:sz w:val="17"/>
              </w:rPr>
              <w:t>Diameter matched to planter; water reservoir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Self-watering planter</w:t>
            </w:r>
          </w:p>
        </w:tc>
        <w:tc>
          <w:tcPr>
            <w:tcW w:type="dxa" w:w="4762"/>
            <w:shd w:val="clear" w:fill="F4F8FC"/>
          </w:tcPr>
          <w:p>
            <w:pPr>
              <w:spacing w:after="40" w:before="40"/>
            </w:pPr>
            <w:r>
              <w:rPr>
                <w:rFonts w:ascii="Calibri" w:hAnsi="Calibri"/>
                <w:b w:val="0"/>
                <w:i w:val="0"/>
                <w:sz w:val="17"/>
              </w:rPr>
              <w:t>Reservoir volume, water level indicator and diameter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Potting compost and drainage material</w:t>
            </w:r>
          </w:p>
        </w:tc>
        <w:tc>
          <w:tcPr>
            <w:tcW w:type="dxa" w:w="4762"/>
          </w:tcPr>
          <w:p>
            <w:pPr>
              <w:spacing w:after="40" w:before="40"/>
            </w:pPr>
            <w:r>
              <w:rPr>
                <w:rFonts w:ascii="Calibri" w:hAnsi="Calibri"/>
                <w:b w:val="0"/>
                <w:i w:val="0"/>
                <w:sz w:val="17"/>
              </w:rPr>
              <w:t>Pack volume and composition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Plant food and fertiliser</w:t>
            </w:r>
          </w:p>
        </w:tc>
        <w:tc>
          <w:tcPr>
            <w:tcW w:type="dxa" w:w="4762"/>
            <w:shd w:val="clear" w:fill="F4F8FC"/>
          </w:tcPr>
          <w:p>
            <w:pPr>
              <w:spacing w:after="40" w:before="40"/>
            </w:pPr>
            <w:r>
              <w:rPr>
                <w:rFonts w:ascii="Calibri" w:hAnsi="Calibri"/>
                <w:b w:val="0"/>
                <w:i w:val="0"/>
                <w:sz w:val="17"/>
              </w:rPr>
              <w:t>Type, dosing rate and application interval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Decorative top dressing</w:t>
            </w:r>
          </w:p>
        </w:tc>
        <w:tc>
          <w:tcPr>
            <w:tcW w:type="dxa" w:w="4762"/>
          </w:tcPr>
          <w:p>
            <w:pPr>
              <w:spacing w:after="40" w:before="40"/>
            </w:pPr>
            <w:r>
              <w:rPr>
                <w:rFonts w:ascii="Calibri" w:hAnsi="Calibri"/>
                <w:b w:val="0"/>
                <w:i w:val="0"/>
                <w:sz w:val="17"/>
              </w:rPr>
              <w:t>Material (gravel, bark, moss), grain size and pack weight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Plant maintenance service, periodic</w:t>
            </w:r>
          </w:p>
        </w:tc>
        <w:tc>
          <w:tcPr>
            <w:tcW w:type="dxa" w:w="4762"/>
            <w:shd w:val="clear" w:fill="F4F8FC"/>
          </w:tcPr>
          <w:p>
            <w:pPr>
              <w:spacing w:after="40" w:before="40"/>
            </w:pPr>
            <w:r>
              <w:rPr>
                <w:rFonts w:ascii="Calibri" w:hAnsi="Calibri"/>
                <w:b w:val="0"/>
                <w:i w:val="0"/>
                <w:sz w:val="17"/>
              </w:rPr>
              <w:t>Visit frequency, scope and free replacement guarantee</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Plant rental</w:t>
            </w:r>
          </w:p>
        </w:tc>
        <w:tc>
          <w:tcPr>
            <w:tcW w:type="dxa" w:w="4762"/>
          </w:tcPr>
          <w:p>
            <w:pPr>
              <w:spacing w:after="40" w:before="40"/>
            </w:pPr>
            <w:r>
              <w:rPr>
                <w:rFonts w:ascii="Calibri" w:hAnsi="Calibri"/>
                <w:b w:val="0"/>
                <w:i w:val="0"/>
                <w:sz w:val="17"/>
              </w:rPr>
              <w:t>Monthly fee, replacement included, minimum term stated</w:t>
            </w:r>
          </w:p>
        </w:tc>
        <w:tc>
          <w:tcPr>
            <w:tcW w:type="dxa" w:w="907"/>
          </w:tcPr>
          <w:p>
            <w:pPr>
              <w:spacing w:after="40" w:before="40"/>
              <w:jc w:val="center"/>
            </w:pPr>
            <w:r>
              <w:rPr>
                <w:rFonts w:ascii="Calibri" w:hAnsi="Calibri"/>
                <w:b w:val="0"/>
                <w:i w:val="0"/>
                <w:sz w:val="17"/>
              </w:rPr>
              <w:t>Service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Planting layout and site survey</w:t>
            </w:r>
          </w:p>
        </w:tc>
        <w:tc>
          <w:tcPr>
            <w:tcW w:type="dxa" w:w="4762"/>
            <w:shd w:val="clear" w:fill="F4F8FC"/>
          </w:tcPr>
          <w:p>
            <w:pPr>
              <w:spacing w:after="40" w:before="40"/>
            </w:pPr>
            <w:r>
              <w:rPr>
                <w:rFonts w:ascii="Calibri" w:hAnsi="Calibri"/>
                <w:b w:val="0"/>
                <w:i w:val="0"/>
                <w:sz w:val="17"/>
              </w:rPr>
              <w:t>Light survey, species proposal and positioning plan</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Watering equipment</w:t>
            </w:r>
          </w:p>
        </w:tc>
        <w:tc>
          <w:tcPr>
            <w:tcW w:type="dxa" w:w="4762"/>
          </w:tcPr>
          <w:p>
            <w:pPr>
              <w:spacing w:after="40" w:before="40"/>
            </w:pPr>
            <w:r>
              <w:rPr>
                <w:rFonts w:ascii="Calibri" w:hAnsi="Calibri"/>
                <w:b w:val="0"/>
                <w:i w:val="0"/>
                <w:sz w:val="17"/>
              </w:rPr>
              <w:t>Can, pump sprayer or drip kit;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Planter trolley and saucer</w:t>
            </w:r>
          </w:p>
        </w:tc>
        <w:tc>
          <w:tcPr>
            <w:tcW w:type="dxa" w:w="4762"/>
            <w:shd w:val="clear" w:fill="F4F8FC"/>
          </w:tcPr>
          <w:p>
            <w:pPr>
              <w:spacing w:after="40" w:before="40"/>
            </w:pPr>
            <w:r>
              <w:rPr>
                <w:rFonts w:ascii="Calibri" w:hAnsi="Calibri"/>
                <w:b w:val="0"/>
                <w:i w:val="0"/>
                <w:sz w:val="17"/>
              </w:rPr>
              <w:t>Load capacity, diameter and castor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