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ELECTRICAL MATERIALS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Electrical Materials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electrical materials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48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Single-core PVC cable, 1.5 mm²</w:t>
            </w:r>
          </w:p>
        </w:tc>
        <w:tc>
          <w:tcPr>
            <w:tcW w:type="dxa" w:w="4762"/>
          </w:tcPr>
          <w:p>
            <w:pPr>
              <w:spacing w:after="40" w:before="40"/>
            </w:pPr>
            <w:r>
              <w:rPr>
                <w:rFonts w:ascii="Calibri" w:hAnsi="Calibri"/>
                <w:b w:val="0"/>
                <w:i w:val="0"/>
                <w:sz w:val="17"/>
              </w:rPr>
              <w:t>H07V-U/R, conductor class and colour stated</w:t>
            </w:r>
          </w:p>
        </w:tc>
        <w:tc>
          <w:tcPr>
            <w:tcW w:type="dxa" w:w="907"/>
          </w:tcPr>
          <w:p>
            <w:pPr>
              <w:spacing w:after="40" w:before="40"/>
              <w:jc w:val="center"/>
            </w:pPr>
            <w:r>
              <w:rPr>
                <w:rFonts w:ascii="Calibri" w:hAnsi="Calibri"/>
                <w:b w:val="0"/>
                <w:i w:val="0"/>
                <w:sz w:val="17"/>
              </w:rPr>
              <w:t>Metre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Single-core PVC cable, 2.5 mm²</w:t>
            </w:r>
          </w:p>
        </w:tc>
        <w:tc>
          <w:tcPr>
            <w:tcW w:type="dxa" w:w="4762"/>
            <w:shd w:val="clear" w:fill="F4F8FC"/>
          </w:tcPr>
          <w:p>
            <w:pPr>
              <w:spacing w:after="40" w:before="40"/>
            </w:pPr>
            <w:r>
              <w:rPr>
                <w:rFonts w:ascii="Calibri" w:hAnsi="Calibri"/>
                <w:b w:val="0"/>
                <w:i w:val="0"/>
                <w:sz w:val="17"/>
              </w:rPr>
              <w:t>H07V-U/R, conductor class and colour stated</w:t>
            </w:r>
          </w:p>
        </w:tc>
        <w:tc>
          <w:tcPr>
            <w:tcW w:type="dxa" w:w="907"/>
            <w:shd w:val="clear" w:fill="F4F8FC"/>
          </w:tcPr>
          <w:p>
            <w:pPr>
              <w:spacing w:after="40" w:before="40"/>
              <w:jc w:val="center"/>
            </w:pPr>
            <w:r>
              <w:rPr>
                <w:rFonts w:ascii="Calibri" w:hAnsi="Calibri"/>
                <w:b w:val="0"/>
                <w:i w:val="0"/>
                <w:sz w:val="17"/>
              </w:rPr>
              <w:t>Metre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Flexible single-core cable, 4 mm²</w:t>
            </w:r>
          </w:p>
        </w:tc>
        <w:tc>
          <w:tcPr>
            <w:tcW w:type="dxa" w:w="4762"/>
          </w:tcPr>
          <w:p>
            <w:pPr>
              <w:spacing w:after="40" w:before="40"/>
            </w:pPr>
            <w:r>
              <w:rPr>
                <w:rFonts w:ascii="Calibri" w:hAnsi="Calibri"/>
                <w:b w:val="0"/>
                <w:i w:val="0"/>
                <w:sz w:val="17"/>
              </w:rPr>
              <w:t>H07V-K, fine-stranded conductor</w:t>
            </w:r>
          </w:p>
        </w:tc>
        <w:tc>
          <w:tcPr>
            <w:tcW w:type="dxa" w:w="907"/>
          </w:tcPr>
          <w:p>
            <w:pPr>
              <w:spacing w:after="40" w:before="40"/>
              <w:jc w:val="center"/>
            </w:pPr>
            <w:r>
              <w:rPr>
                <w:rFonts w:ascii="Calibri" w:hAnsi="Calibri"/>
                <w:b w:val="0"/>
                <w:i w:val="0"/>
                <w:sz w:val="17"/>
              </w:rPr>
              <w:t>Metre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PVC power cable, 4 × 6 mm²</w:t>
            </w:r>
          </w:p>
        </w:tc>
        <w:tc>
          <w:tcPr>
            <w:tcW w:type="dxa" w:w="4762"/>
            <w:shd w:val="clear" w:fill="F4F8FC"/>
          </w:tcPr>
          <w:p>
            <w:pPr>
              <w:spacing w:after="40" w:before="40"/>
            </w:pPr>
            <w:r>
              <w:rPr>
                <w:rFonts w:ascii="Calibri" w:hAnsi="Calibri"/>
                <w:b w:val="0"/>
                <w:i w:val="0"/>
                <w:sz w:val="17"/>
              </w:rPr>
              <w:t>Multi-core, unarmoured, rated voltage stated</w:t>
            </w:r>
          </w:p>
        </w:tc>
        <w:tc>
          <w:tcPr>
            <w:tcW w:type="dxa" w:w="907"/>
            <w:shd w:val="clear" w:fill="F4F8FC"/>
          </w:tcPr>
          <w:p>
            <w:pPr>
              <w:spacing w:after="40" w:before="40"/>
              <w:jc w:val="center"/>
            </w:pPr>
            <w:r>
              <w:rPr>
                <w:rFonts w:ascii="Calibri" w:hAnsi="Calibri"/>
                <w:b w:val="0"/>
                <w:i w:val="0"/>
                <w:sz w:val="17"/>
              </w:rPr>
              <w:t>Metre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Halogen-free cable, 3 × 2.5 mm²</w:t>
            </w:r>
          </w:p>
        </w:tc>
        <w:tc>
          <w:tcPr>
            <w:tcW w:type="dxa" w:w="4762"/>
          </w:tcPr>
          <w:p>
            <w:pPr>
              <w:spacing w:after="40" w:before="40"/>
            </w:pPr>
            <w:r>
              <w:rPr>
                <w:rFonts w:ascii="Calibri" w:hAnsi="Calibri"/>
                <w:b w:val="0"/>
                <w:i w:val="0"/>
                <w:sz w:val="17"/>
              </w:rPr>
              <w:t>Low smoke zero halogen, for escape routes</w:t>
            </w:r>
          </w:p>
        </w:tc>
        <w:tc>
          <w:tcPr>
            <w:tcW w:type="dxa" w:w="907"/>
          </w:tcPr>
          <w:p>
            <w:pPr>
              <w:spacing w:after="40" w:before="40"/>
              <w:jc w:val="center"/>
            </w:pPr>
            <w:r>
              <w:rPr>
                <w:rFonts w:ascii="Calibri" w:hAnsi="Calibri"/>
                <w:b w:val="0"/>
                <w:i w:val="0"/>
                <w:sz w:val="17"/>
              </w:rPr>
              <w:t>Metre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Miniature circuit breaker, 1 pole</w:t>
            </w:r>
          </w:p>
        </w:tc>
        <w:tc>
          <w:tcPr>
            <w:tcW w:type="dxa" w:w="4762"/>
            <w:shd w:val="clear" w:fill="F4F8FC"/>
          </w:tcPr>
          <w:p>
            <w:pPr>
              <w:spacing w:after="40" w:before="40"/>
            </w:pPr>
            <w:r>
              <w:rPr>
                <w:rFonts w:ascii="Calibri" w:hAnsi="Calibri"/>
                <w:b w:val="0"/>
                <w:i w:val="0"/>
                <w:sz w:val="17"/>
              </w:rPr>
              <w:t>Rated current, tripping curve and breaking capacity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Miniature circuit breaker, 3 pole</w:t>
            </w:r>
          </w:p>
        </w:tc>
        <w:tc>
          <w:tcPr>
            <w:tcW w:type="dxa" w:w="4762"/>
          </w:tcPr>
          <w:p>
            <w:pPr>
              <w:spacing w:after="40" w:before="40"/>
            </w:pPr>
            <w:r>
              <w:rPr>
                <w:rFonts w:ascii="Calibri" w:hAnsi="Calibri"/>
                <w:b w:val="0"/>
                <w:i w:val="0"/>
                <w:sz w:val="17"/>
              </w:rPr>
              <w:t>Rated current, tripping curve and breaking capacity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Residual current device, 2 pole</w:t>
            </w:r>
          </w:p>
        </w:tc>
        <w:tc>
          <w:tcPr>
            <w:tcW w:type="dxa" w:w="4762"/>
            <w:shd w:val="clear" w:fill="F4F8FC"/>
          </w:tcPr>
          <w:p>
            <w:pPr>
              <w:spacing w:after="40" w:before="40"/>
            </w:pPr>
            <w:r>
              <w:rPr>
                <w:rFonts w:ascii="Calibri" w:hAnsi="Calibri"/>
                <w:b w:val="0"/>
                <w:i w:val="0"/>
                <w:sz w:val="17"/>
              </w:rPr>
              <w:t>Rated residual current and type (AC, A, B)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Residual current device, 4 pole</w:t>
            </w:r>
          </w:p>
        </w:tc>
        <w:tc>
          <w:tcPr>
            <w:tcW w:type="dxa" w:w="4762"/>
          </w:tcPr>
          <w:p>
            <w:pPr>
              <w:spacing w:after="40" w:before="40"/>
            </w:pPr>
            <w:r>
              <w:rPr>
                <w:rFonts w:ascii="Calibri" w:hAnsi="Calibri"/>
                <w:b w:val="0"/>
                <w:i w:val="0"/>
                <w:sz w:val="17"/>
              </w:rPr>
              <w:t>Rated residual current and type (AC, A, B)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Moulded case circuit breaker</w:t>
            </w:r>
          </w:p>
        </w:tc>
        <w:tc>
          <w:tcPr>
            <w:tcW w:type="dxa" w:w="4762"/>
            <w:shd w:val="clear" w:fill="F4F8FC"/>
          </w:tcPr>
          <w:p>
            <w:pPr>
              <w:spacing w:after="40" w:before="40"/>
            </w:pPr>
            <w:r>
              <w:rPr>
                <w:rFonts w:ascii="Calibri" w:hAnsi="Calibri"/>
                <w:b w:val="0"/>
                <w:i w:val="0"/>
                <w:sz w:val="17"/>
              </w:rPr>
              <w:t>Thermal-magnetic, rated current and breaking capacity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Contactor</w:t>
            </w:r>
          </w:p>
        </w:tc>
        <w:tc>
          <w:tcPr>
            <w:tcW w:type="dxa" w:w="4762"/>
          </w:tcPr>
          <w:p>
            <w:pPr>
              <w:spacing w:after="40" w:before="40"/>
            </w:pPr>
            <w:r>
              <w:rPr>
                <w:rFonts w:ascii="Calibri" w:hAnsi="Calibri"/>
                <w:b w:val="0"/>
                <w:i w:val="0"/>
                <w:sz w:val="17"/>
              </w:rPr>
              <w:t>Rated operational current, coil voltage and auxiliary contacts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Thermal overload relay</w:t>
            </w:r>
          </w:p>
        </w:tc>
        <w:tc>
          <w:tcPr>
            <w:tcW w:type="dxa" w:w="4762"/>
            <w:shd w:val="clear" w:fill="F4F8FC"/>
          </w:tcPr>
          <w:p>
            <w:pPr>
              <w:spacing w:after="40" w:before="40"/>
            </w:pPr>
            <w:r>
              <w:rPr>
                <w:rFonts w:ascii="Calibri" w:hAnsi="Calibri"/>
                <w:b w:val="0"/>
                <w:i w:val="0"/>
                <w:sz w:val="17"/>
              </w:rPr>
              <w:t>Setting range in A; matched to contactor</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Timer relay</w:t>
            </w:r>
          </w:p>
        </w:tc>
        <w:tc>
          <w:tcPr>
            <w:tcW w:type="dxa" w:w="4762"/>
          </w:tcPr>
          <w:p>
            <w:pPr>
              <w:spacing w:after="40" w:before="40"/>
            </w:pPr>
            <w:r>
              <w:rPr>
                <w:rFonts w:ascii="Calibri" w:hAnsi="Calibri"/>
                <w:b w:val="0"/>
                <w:i w:val="0"/>
                <w:sz w:val="17"/>
              </w:rPr>
              <w:t>Function (on-delay, star-delta), range and supply voltage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Phase failure relay</w:t>
            </w:r>
          </w:p>
        </w:tc>
        <w:tc>
          <w:tcPr>
            <w:tcW w:type="dxa" w:w="4762"/>
            <w:shd w:val="clear" w:fill="F4F8FC"/>
          </w:tcPr>
          <w:p>
            <w:pPr>
              <w:spacing w:after="40" w:before="40"/>
            </w:pPr>
            <w:r>
              <w:rPr>
                <w:rFonts w:ascii="Calibri" w:hAnsi="Calibri"/>
                <w:b w:val="0"/>
                <w:i w:val="0"/>
                <w:sz w:val="17"/>
              </w:rPr>
              <w:t>Phase loss, sequence and asymmetry protection</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Surge protective device</w:t>
            </w:r>
          </w:p>
        </w:tc>
        <w:tc>
          <w:tcPr>
            <w:tcW w:type="dxa" w:w="4762"/>
          </w:tcPr>
          <w:p>
            <w:pPr>
              <w:spacing w:after="40" w:before="40"/>
            </w:pPr>
            <w:r>
              <w:rPr>
                <w:rFonts w:ascii="Calibri" w:hAnsi="Calibri"/>
                <w:b w:val="0"/>
                <w:i w:val="0"/>
                <w:sz w:val="17"/>
              </w:rPr>
              <w:t>Type (1, 2, 3), discharge current and protection level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Terminal block, DIN rail</w:t>
            </w:r>
          </w:p>
        </w:tc>
        <w:tc>
          <w:tcPr>
            <w:tcW w:type="dxa" w:w="4762"/>
            <w:shd w:val="clear" w:fill="F4F8FC"/>
          </w:tcPr>
          <w:p>
            <w:pPr>
              <w:spacing w:after="40" w:before="40"/>
            </w:pPr>
            <w:r>
              <w:rPr>
                <w:rFonts w:ascii="Calibri" w:hAnsi="Calibri"/>
                <w:b w:val="0"/>
                <w:i w:val="0"/>
                <w:sz w:val="17"/>
              </w:rPr>
              <w:t>Cross-section range and connection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Terminal partition and end plate</w:t>
            </w:r>
          </w:p>
        </w:tc>
        <w:tc>
          <w:tcPr>
            <w:tcW w:type="dxa" w:w="4762"/>
          </w:tcPr>
          <w:p>
            <w:pPr>
              <w:spacing w:after="40" w:before="40"/>
            </w:pPr>
            <w:r>
              <w:rPr>
                <w:rFonts w:ascii="Calibri" w:hAnsi="Calibri"/>
                <w:b w:val="0"/>
                <w:i w:val="0"/>
                <w:sz w:val="17"/>
              </w:rPr>
              <w:t>Matched to terminal block series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DIN rail</w:t>
            </w:r>
          </w:p>
        </w:tc>
        <w:tc>
          <w:tcPr>
            <w:tcW w:type="dxa" w:w="4762"/>
            <w:shd w:val="clear" w:fill="F4F8FC"/>
          </w:tcPr>
          <w:p>
            <w:pPr>
              <w:spacing w:after="40" w:before="40"/>
            </w:pPr>
            <w:r>
              <w:rPr>
                <w:rFonts w:ascii="Calibri" w:hAnsi="Calibri"/>
                <w:b w:val="0"/>
                <w:i w:val="0"/>
                <w:sz w:val="17"/>
              </w:rPr>
              <w:t>35 mm profile; length and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Wiring duct, panel</w:t>
            </w:r>
          </w:p>
        </w:tc>
        <w:tc>
          <w:tcPr>
            <w:tcW w:type="dxa" w:w="4762"/>
          </w:tcPr>
          <w:p>
            <w:pPr>
              <w:spacing w:after="40" w:before="40"/>
            </w:pPr>
            <w:r>
              <w:rPr>
                <w:rFonts w:ascii="Calibri" w:hAnsi="Calibri"/>
                <w:b w:val="0"/>
                <w:i w:val="0"/>
                <w:sz w:val="17"/>
              </w:rPr>
              <w:t>Width × height in mm and slot pitch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Spiral cable wrap</w:t>
            </w:r>
          </w:p>
        </w:tc>
        <w:tc>
          <w:tcPr>
            <w:tcW w:type="dxa" w:w="4762"/>
            <w:shd w:val="clear" w:fill="F4F8FC"/>
          </w:tcPr>
          <w:p>
            <w:pPr>
              <w:spacing w:after="40" w:before="40"/>
            </w:pPr>
            <w:r>
              <w:rPr>
                <w:rFonts w:ascii="Calibri" w:hAnsi="Calibri"/>
                <w:b w:val="0"/>
                <w:i w:val="0"/>
                <w:sz w:val="17"/>
              </w:rPr>
              <w:t>Bundle diameter range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Cable lug, crimp</w:t>
            </w:r>
          </w:p>
        </w:tc>
        <w:tc>
          <w:tcPr>
            <w:tcW w:type="dxa" w:w="4762"/>
          </w:tcPr>
          <w:p>
            <w:pPr>
              <w:spacing w:after="40" w:before="40"/>
            </w:pPr>
            <w:r>
              <w:rPr>
                <w:rFonts w:ascii="Calibri" w:hAnsi="Calibri"/>
                <w:b w:val="0"/>
                <w:i w:val="0"/>
                <w:sz w:val="17"/>
              </w:rPr>
              <w:t>Conductor cross-section and stud hole size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Wire end ferrule</w:t>
            </w:r>
          </w:p>
        </w:tc>
        <w:tc>
          <w:tcPr>
            <w:tcW w:type="dxa" w:w="4762"/>
            <w:shd w:val="clear" w:fill="F4F8FC"/>
          </w:tcPr>
          <w:p>
            <w:pPr>
              <w:spacing w:after="40" w:before="40"/>
            </w:pPr>
            <w:r>
              <w:rPr>
                <w:rFonts w:ascii="Calibri" w:hAnsi="Calibri"/>
                <w:b w:val="0"/>
                <w:i w:val="0"/>
                <w:sz w:val="17"/>
              </w:rPr>
              <w:t>Cross-section and length stated; insulated option</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Cable tie</w:t>
            </w:r>
          </w:p>
        </w:tc>
        <w:tc>
          <w:tcPr>
            <w:tcW w:type="dxa" w:w="4762"/>
          </w:tcPr>
          <w:p>
            <w:pPr>
              <w:spacing w:after="40" w:before="40"/>
            </w:pPr>
            <w:r>
              <w:rPr>
                <w:rFonts w:ascii="Calibri" w:hAnsi="Calibri"/>
                <w:b w:val="0"/>
                <w:i w:val="0"/>
                <w:sz w:val="17"/>
              </w:rPr>
              <w:t>Length, width and tensile strength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Insulating tape</w:t>
            </w:r>
          </w:p>
        </w:tc>
        <w:tc>
          <w:tcPr>
            <w:tcW w:type="dxa" w:w="4762"/>
            <w:shd w:val="clear" w:fill="F4F8FC"/>
          </w:tcPr>
          <w:p>
            <w:pPr>
              <w:spacing w:after="40" w:before="40"/>
            </w:pPr>
            <w:r>
              <w:rPr>
                <w:rFonts w:ascii="Calibri" w:hAnsi="Calibri"/>
                <w:b w:val="0"/>
                <w:i w:val="0"/>
                <w:sz w:val="17"/>
              </w:rPr>
              <w:t>Width, length and temperature rating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Junction box</w:t>
            </w:r>
          </w:p>
        </w:tc>
        <w:tc>
          <w:tcPr>
            <w:tcW w:type="dxa" w:w="4762"/>
          </w:tcPr>
          <w:p>
            <w:pPr>
              <w:spacing w:after="40" w:before="40"/>
            </w:pPr>
            <w:r>
              <w:rPr>
                <w:rFonts w:ascii="Calibri" w:hAnsi="Calibri"/>
                <w:b w:val="0"/>
                <w:i w:val="0"/>
                <w:sz w:val="17"/>
              </w:rPr>
              <w:t>IP rating, dimensions and entry count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Enclosure, sheet steel</w:t>
            </w:r>
          </w:p>
        </w:tc>
        <w:tc>
          <w:tcPr>
            <w:tcW w:type="dxa" w:w="4762"/>
            <w:shd w:val="clear" w:fill="F4F8FC"/>
          </w:tcPr>
          <w:p>
            <w:pPr>
              <w:spacing w:after="40" w:before="40"/>
            </w:pPr>
            <w:r>
              <w:rPr>
                <w:rFonts w:ascii="Calibri" w:hAnsi="Calibri"/>
                <w:b w:val="0"/>
                <w:i w:val="0"/>
                <w:sz w:val="17"/>
              </w:rPr>
              <w:t>Dimensions, IP rating and mounting plate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Socket outlet, earthed, surface mounted</w:t>
            </w:r>
          </w:p>
        </w:tc>
        <w:tc>
          <w:tcPr>
            <w:tcW w:type="dxa" w:w="4762"/>
          </w:tcPr>
          <w:p>
            <w:pPr>
              <w:spacing w:after="40" w:before="40"/>
            </w:pPr>
            <w:r>
              <w:rPr>
                <w:rFonts w:ascii="Calibri" w:hAnsi="Calibri"/>
                <w:b w:val="0"/>
                <w:i w:val="0"/>
                <w:sz w:val="17"/>
              </w:rPr>
              <w:t>IP rating and gang count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Two-way switch</w:t>
            </w:r>
          </w:p>
        </w:tc>
        <w:tc>
          <w:tcPr>
            <w:tcW w:type="dxa" w:w="4762"/>
            <w:shd w:val="clear" w:fill="F4F8FC"/>
          </w:tcPr>
          <w:p>
            <w:pPr>
              <w:spacing w:after="40" w:before="40"/>
            </w:pPr>
            <w:r>
              <w:rPr>
                <w:rFonts w:ascii="Calibri" w:hAnsi="Calibri"/>
                <w:b w:val="0"/>
                <w:i w:val="0"/>
                <w:sz w:val="17"/>
              </w:rPr>
              <w:t>Rated current and mounting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Industrial plug and socket set</w:t>
            </w:r>
          </w:p>
        </w:tc>
        <w:tc>
          <w:tcPr>
            <w:tcW w:type="dxa" w:w="4762"/>
          </w:tcPr>
          <w:p>
            <w:pPr>
              <w:spacing w:after="40" w:before="40"/>
            </w:pPr>
            <w:r>
              <w:rPr>
                <w:rFonts w:ascii="Calibri" w:hAnsi="Calibri"/>
                <w:b w:val="0"/>
                <w:i w:val="0"/>
                <w:sz w:val="17"/>
              </w:rPr>
              <w:t>Pole count, rated current and IP rating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Extension cable reel</w:t>
            </w:r>
          </w:p>
        </w:tc>
        <w:tc>
          <w:tcPr>
            <w:tcW w:type="dxa" w:w="4762"/>
            <w:shd w:val="clear" w:fill="F4F8FC"/>
          </w:tcPr>
          <w:p>
            <w:pPr>
              <w:spacing w:after="40" w:before="40"/>
            </w:pPr>
            <w:r>
              <w:rPr>
                <w:rFonts w:ascii="Calibri" w:hAnsi="Calibri"/>
                <w:b w:val="0"/>
                <w:i w:val="0"/>
                <w:sz w:val="17"/>
              </w:rPr>
              <w:t>Cable length, cross-section, socket count and thermal cut-out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LED panel luminaire</w:t>
            </w:r>
          </w:p>
        </w:tc>
        <w:tc>
          <w:tcPr>
            <w:tcW w:type="dxa" w:w="4762"/>
          </w:tcPr>
          <w:p>
            <w:pPr>
              <w:spacing w:after="40" w:before="40"/>
            </w:pPr>
            <w:r>
              <w:rPr>
                <w:rFonts w:ascii="Calibri" w:hAnsi="Calibri"/>
                <w:b w:val="0"/>
                <w:i w:val="0"/>
                <w:sz w:val="17"/>
              </w:rPr>
              <w:t>Size, luminous flux, efficacy and colour temperature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32</w:t>
            </w:r>
          </w:p>
        </w:tc>
        <w:tc>
          <w:tcPr>
            <w:tcW w:type="dxa" w:w="2551"/>
            <w:shd w:val="clear" w:fill="F4F8FC"/>
          </w:tcPr>
          <w:p>
            <w:pPr>
              <w:spacing w:after="40" w:before="40"/>
            </w:pPr>
            <w:r>
              <w:rPr>
                <w:rFonts w:ascii="Calibri" w:hAnsi="Calibri"/>
                <w:b/>
                <w:i w:val="0"/>
                <w:sz w:val="17"/>
              </w:rPr>
              <w:t>LED linear luminaire</w:t>
            </w:r>
          </w:p>
        </w:tc>
        <w:tc>
          <w:tcPr>
            <w:tcW w:type="dxa" w:w="4762"/>
            <w:shd w:val="clear" w:fill="F4F8FC"/>
          </w:tcPr>
          <w:p>
            <w:pPr>
              <w:spacing w:after="40" w:before="40"/>
            </w:pPr>
            <w:r>
              <w:rPr>
                <w:rFonts w:ascii="Calibri" w:hAnsi="Calibri"/>
                <w:b w:val="0"/>
                <w:i w:val="0"/>
                <w:sz w:val="17"/>
              </w:rPr>
              <w:t>Length, luminous flux and mounting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33</w:t>
            </w:r>
          </w:p>
        </w:tc>
        <w:tc>
          <w:tcPr>
            <w:tcW w:type="dxa" w:w="2551"/>
          </w:tcPr>
          <w:p>
            <w:pPr>
              <w:spacing w:after="40" w:before="40"/>
            </w:pPr>
            <w:r>
              <w:rPr>
                <w:rFonts w:ascii="Calibri" w:hAnsi="Calibri"/>
                <w:b/>
                <w:i w:val="0"/>
                <w:sz w:val="17"/>
              </w:rPr>
              <w:t>LED weatherproof luminaire</w:t>
            </w:r>
          </w:p>
        </w:tc>
        <w:tc>
          <w:tcPr>
            <w:tcW w:type="dxa" w:w="4762"/>
          </w:tcPr>
          <w:p>
            <w:pPr>
              <w:spacing w:after="40" w:before="40"/>
            </w:pPr>
            <w:r>
              <w:rPr>
                <w:rFonts w:ascii="Calibri" w:hAnsi="Calibri"/>
                <w:b w:val="0"/>
                <w:i w:val="0"/>
                <w:sz w:val="17"/>
              </w:rPr>
              <w:t>IP rating, length and luminous flux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34</w:t>
            </w:r>
          </w:p>
        </w:tc>
        <w:tc>
          <w:tcPr>
            <w:tcW w:type="dxa" w:w="2551"/>
            <w:shd w:val="clear" w:fill="F4F8FC"/>
          </w:tcPr>
          <w:p>
            <w:pPr>
              <w:spacing w:after="40" w:before="40"/>
            </w:pPr>
            <w:r>
              <w:rPr>
                <w:rFonts w:ascii="Calibri" w:hAnsi="Calibri"/>
                <w:b/>
                <w:i w:val="0"/>
                <w:sz w:val="17"/>
              </w:rPr>
              <w:t>LED high bay luminaire</w:t>
            </w:r>
          </w:p>
        </w:tc>
        <w:tc>
          <w:tcPr>
            <w:tcW w:type="dxa" w:w="4762"/>
            <w:shd w:val="clear" w:fill="F4F8FC"/>
          </w:tcPr>
          <w:p>
            <w:pPr>
              <w:spacing w:after="40" w:before="40"/>
            </w:pPr>
            <w:r>
              <w:rPr>
                <w:rFonts w:ascii="Calibri" w:hAnsi="Calibri"/>
                <w:b w:val="0"/>
                <w:i w:val="0"/>
                <w:sz w:val="17"/>
              </w:rPr>
              <w:t>Luminous flux, beam angle and mounting height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35</w:t>
            </w:r>
          </w:p>
        </w:tc>
        <w:tc>
          <w:tcPr>
            <w:tcW w:type="dxa" w:w="2551"/>
          </w:tcPr>
          <w:p>
            <w:pPr>
              <w:spacing w:after="40" w:before="40"/>
            </w:pPr>
            <w:r>
              <w:rPr>
                <w:rFonts w:ascii="Calibri" w:hAnsi="Calibri"/>
                <w:b/>
                <w:i w:val="0"/>
                <w:sz w:val="17"/>
              </w:rPr>
              <w:t>LED floodlight</w:t>
            </w:r>
          </w:p>
        </w:tc>
        <w:tc>
          <w:tcPr>
            <w:tcW w:type="dxa" w:w="4762"/>
          </w:tcPr>
          <w:p>
            <w:pPr>
              <w:spacing w:after="40" w:before="40"/>
            </w:pPr>
            <w:r>
              <w:rPr>
                <w:rFonts w:ascii="Calibri" w:hAnsi="Calibri"/>
                <w:b w:val="0"/>
                <w:i w:val="0"/>
                <w:sz w:val="17"/>
              </w:rPr>
              <w:t>Luminous flux, beam angle and IP rating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36</w:t>
            </w:r>
          </w:p>
        </w:tc>
        <w:tc>
          <w:tcPr>
            <w:tcW w:type="dxa" w:w="2551"/>
            <w:shd w:val="clear" w:fill="F4F8FC"/>
          </w:tcPr>
          <w:p>
            <w:pPr>
              <w:spacing w:after="40" w:before="40"/>
            </w:pPr>
            <w:r>
              <w:rPr>
                <w:rFonts w:ascii="Calibri" w:hAnsi="Calibri"/>
                <w:b/>
                <w:i w:val="0"/>
                <w:sz w:val="17"/>
              </w:rPr>
              <w:t>LED lamp, E27</w:t>
            </w:r>
          </w:p>
        </w:tc>
        <w:tc>
          <w:tcPr>
            <w:tcW w:type="dxa" w:w="4762"/>
            <w:shd w:val="clear" w:fill="F4F8FC"/>
          </w:tcPr>
          <w:p>
            <w:pPr>
              <w:spacing w:after="40" w:before="40"/>
            </w:pPr>
            <w:r>
              <w:rPr>
                <w:rFonts w:ascii="Calibri" w:hAnsi="Calibri"/>
                <w:b w:val="0"/>
                <w:i w:val="0"/>
                <w:sz w:val="17"/>
              </w:rPr>
              <w:t>Luminous flux, colour temperature and dimmable option</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37</w:t>
            </w:r>
          </w:p>
        </w:tc>
        <w:tc>
          <w:tcPr>
            <w:tcW w:type="dxa" w:w="2551"/>
          </w:tcPr>
          <w:p>
            <w:pPr>
              <w:spacing w:after="40" w:before="40"/>
            </w:pPr>
            <w:r>
              <w:rPr>
                <w:rFonts w:ascii="Calibri" w:hAnsi="Calibri"/>
                <w:b/>
                <w:i w:val="0"/>
                <w:sz w:val="17"/>
              </w:rPr>
              <w:t>Emergency lighting luminaire</w:t>
            </w:r>
          </w:p>
        </w:tc>
        <w:tc>
          <w:tcPr>
            <w:tcW w:type="dxa" w:w="4762"/>
          </w:tcPr>
          <w:p>
            <w:pPr>
              <w:spacing w:after="40" w:before="40"/>
            </w:pPr>
            <w:r>
              <w:rPr>
                <w:rFonts w:ascii="Calibri" w:hAnsi="Calibri"/>
                <w:b w:val="0"/>
                <w:i w:val="0"/>
                <w:sz w:val="17"/>
              </w:rPr>
              <w:t>Duration, maintained or non-maintained, self-test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38</w:t>
            </w:r>
          </w:p>
        </w:tc>
        <w:tc>
          <w:tcPr>
            <w:tcW w:type="dxa" w:w="2551"/>
            <w:shd w:val="clear" w:fill="F4F8FC"/>
          </w:tcPr>
          <w:p>
            <w:pPr>
              <w:spacing w:after="40" w:before="40"/>
            </w:pPr>
            <w:r>
              <w:rPr>
                <w:rFonts w:ascii="Calibri" w:hAnsi="Calibri"/>
                <w:b/>
                <w:i w:val="0"/>
                <w:sz w:val="17"/>
              </w:rPr>
              <w:t>Emergency exit sign luminaire</w:t>
            </w:r>
          </w:p>
        </w:tc>
        <w:tc>
          <w:tcPr>
            <w:tcW w:type="dxa" w:w="4762"/>
            <w:shd w:val="clear" w:fill="F4F8FC"/>
          </w:tcPr>
          <w:p>
            <w:pPr>
              <w:spacing w:after="40" w:before="40"/>
            </w:pPr>
            <w:r>
              <w:rPr>
                <w:rFonts w:ascii="Calibri" w:hAnsi="Calibri"/>
                <w:b w:val="0"/>
                <w:i w:val="0"/>
                <w:sz w:val="17"/>
              </w:rPr>
              <w:t>Viewing distance, duration and pictogram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39</w:t>
            </w:r>
          </w:p>
        </w:tc>
        <w:tc>
          <w:tcPr>
            <w:tcW w:type="dxa" w:w="2551"/>
          </w:tcPr>
          <w:p>
            <w:pPr>
              <w:spacing w:after="40" w:before="40"/>
            </w:pPr>
            <w:r>
              <w:rPr>
                <w:rFonts w:ascii="Calibri" w:hAnsi="Calibri"/>
                <w:b/>
                <w:i w:val="0"/>
                <w:sz w:val="17"/>
              </w:rPr>
              <w:t>PIR occupancy switch</w:t>
            </w:r>
          </w:p>
        </w:tc>
        <w:tc>
          <w:tcPr>
            <w:tcW w:type="dxa" w:w="4762"/>
          </w:tcPr>
          <w:p>
            <w:pPr>
              <w:spacing w:after="40" w:before="40"/>
            </w:pPr>
            <w:r>
              <w:rPr>
                <w:rFonts w:ascii="Calibri" w:hAnsi="Calibri"/>
                <w:b w:val="0"/>
                <w:i w:val="0"/>
                <w:sz w:val="17"/>
              </w:rPr>
              <w:t>Detection angle, range and time delay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40</w:t>
            </w:r>
          </w:p>
        </w:tc>
        <w:tc>
          <w:tcPr>
            <w:tcW w:type="dxa" w:w="2551"/>
            <w:shd w:val="clear" w:fill="F4F8FC"/>
          </w:tcPr>
          <w:p>
            <w:pPr>
              <w:spacing w:after="40" w:before="40"/>
            </w:pPr>
            <w:r>
              <w:rPr>
                <w:rFonts w:ascii="Calibri" w:hAnsi="Calibri"/>
                <w:b/>
                <w:i w:val="0"/>
                <w:sz w:val="17"/>
              </w:rPr>
              <w:t>Electronic meter or power analyser</w:t>
            </w:r>
          </w:p>
        </w:tc>
        <w:tc>
          <w:tcPr>
            <w:tcW w:type="dxa" w:w="4762"/>
            <w:shd w:val="clear" w:fill="F4F8FC"/>
          </w:tcPr>
          <w:p>
            <w:pPr>
              <w:spacing w:after="40" w:before="40"/>
            </w:pPr>
            <w:r>
              <w:rPr>
                <w:rFonts w:ascii="Calibri" w:hAnsi="Calibri"/>
                <w:b w:val="0"/>
                <w:i w:val="0"/>
                <w:sz w:val="17"/>
              </w:rPr>
              <w:t>Measured parameters and communication protocol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41</w:t>
            </w:r>
          </w:p>
        </w:tc>
        <w:tc>
          <w:tcPr>
            <w:tcW w:type="dxa" w:w="2551"/>
          </w:tcPr>
          <w:p>
            <w:pPr>
              <w:spacing w:after="40" w:before="40"/>
            </w:pPr>
            <w:r>
              <w:rPr>
                <w:rFonts w:ascii="Calibri" w:hAnsi="Calibri"/>
                <w:b/>
                <w:i w:val="0"/>
                <w:sz w:val="17"/>
              </w:rPr>
              <w:t>Current transformer</w:t>
            </w:r>
          </w:p>
        </w:tc>
        <w:tc>
          <w:tcPr>
            <w:tcW w:type="dxa" w:w="4762"/>
          </w:tcPr>
          <w:p>
            <w:pPr>
              <w:spacing w:after="40" w:before="40"/>
            </w:pPr>
            <w:r>
              <w:rPr>
                <w:rFonts w:ascii="Calibri" w:hAnsi="Calibri"/>
                <w:b w:val="0"/>
                <w:i w:val="0"/>
                <w:sz w:val="17"/>
              </w:rPr>
              <w:t>Ratio, class and burden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42</w:t>
            </w:r>
          </w:p>
        </w:tc>
        <w:tc>
          <w:tcPr>
            <w:tcW w:type="dxa" w:w="2551"/>
            <w:shd w:val="clear" w:fill="F4F8FC"/>
          </w:tcPr>
          <w:p>
            <w:pPr>
              <w:spacing w:after="40" w:before="40"/>
            </w:pPr>
            <w:r>
              <w:rPr>
                <w:rFonts w:ascii="Calibri" w:hAnsi="Calibri"/>
                <w:b/>
                <w:i w:val="0"/>
                <w:sz w:val="17"/>
              </w:rPr>
              <w:t>Power factor correction capacitor, low voltage</w:t>
            </w:r>
          </w:p>
        </w:tc>
        <w:tc>
          <w:tcPr>
            <w:tcW w:type="dxa" w:w="4762"/>
            <w:shd w:val="clear" w:fill="F4F8FC"/>
          </w:tcPr>
          <w:p>
            <w:pPr>
              <w:spacing w:after="40" w:before="40"/>
            </w:pPr>
            <w:r>
              <w:rPr>
                <w:rFonts w:ascii="Calibri" w:hAnsi="Calibri"/>
                <w:b w:val="0"/>
                <w:i w:val="0"/>
                <w:sz w:val="17"/>
              </w:rPr>
              <w:t>Three-phase, self-healing, with discharge resistors, EN 60831-1; rated output (kvar) and rated voltage stated together on each line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43</w:t>
            </w:r>
          </w:p>
        </w:tc>
        <w:tc>
          <w:tcPr>
            <w:tcW w:type="dxa" w:w="2551"/>
          </w:tcPr>
          <w:p>
            <w:pPr>
              <w:spacing w:after="40" w:before="40"/>
            </w:pPr>
            <w:r>
              <w:rPr>
                <w:rFonts w:ascii="Calibri" w:hAnsi="Calibri"/>
                <w:b/>
                <w:i w:val="0"/>
                <w:sz w:val="17"/>
              </w:rPr>
              <w:t>Capacitor switching contactor</w:t>
            </w:r>
          </w:p>
        </w:tc>
        <w:tc>
          <w:tcPr>
            <w:tcW w:type="dxa" w:w="4762"/>
          </w:tcPr>
          <w:p>
            <w:pPr>
              <w:spacing w:after="40" w:before="40"/>
            </w:pPr>
            <w:r>
              <w:rPr>
                <w:rFonts w:ascii="Calibri" w:hAnsi="Calibri"/>
                <w:b w:val="0"/>
                <w:i w:val="0"/>
                <w:sz w:val="17"/>
              </w:rPr>
              <w:t>With pre-charge (damping) resistors, utilisation category AC-6b, EN 60947-4-1; capacitor output (kvar)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44</w:t>
            </w:r>
          </w:p>
        </w:tc>
        <w:tc>
          <w:tcPr>
            <w:tcW w:type="dxa" w:w="2551"/>
            <w:shd w:val="clear" w:fill="F4F8FC"/>
          </w:tcPr>
          <w:p>
            <w:pPr>
              <w:spacing w:after="40" w:before="40"/>
            </w:pPr>
            <w:r>
              <w:rPr>
                <w:rFonts w:ascii="Calibri" w:hAnsi="Calibri"/>
                <w:b/>
                <w:i w:val="0"/>
                <w:sz w:val="17"/>
              </w:rPr>
              <w:t>Power factor controller</w:t>
            </w:r>
          </w:p>
        </w:tc>
        <w:tc>
          <w:tcPr>
            <w:tcW w:type="dxa" w:w="4762"/>
            <w:shd w:val="clear" w:fill="F4F8FC"/>
          </w:tcPr>
          <w:p>
            <w:pPr>
              <w:spacing w:after="40" w:before="40"/>
            </w:pPr>
            <w:r>
              <w:rPr>
                <w:rFonts w:ascii="Calibri" w:hAnsi="Calibri"/>
                <w:b w:val="0"/>
                <w:i w:val="0"/>
                <w:sz w:val="17"/>
              </w:rPr>
              <w:t>Number of steps stated; displays inductive and capacitive ratio separately, adjustable switching delays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45</w:t>
            </w:r>
          </w:p>
        </w:tc>
        <w:tc>
          <w:tcPr>
            <w:tcW w:type="dxa" w:w="2551"/>
          </w:tcPr>
          <w:p>
            <w:pPr>
              <w:spacing w:after="40" w:before="40"/>
            </w:pPr>
            <w:r>
              <w:rPr>
                <w:rFonts w:ascii="Calibri" w:hAnsi="Calibri"/>
                <w:b/>
                <w:i w:val="0"/>
                <w:sz w:val="17"/>
              </w:rPr>
              <w:t>Shunt reactor, low voltage</w:t>
            </w:r>
          </w:p>
        </w:tc>
        <w:tc>
          <w:tcPr>
            <w:tcW w:type="dxa" w:w="4762"/>
          </w:tcPr>
          <w:p>
            <w:pPr>
              <w:spacing w:after="40" w:before="40"/>
            </w:pPr>
            <w:r>
              <w:rPr>
                <w:rFonts w:ascii="Calibri" w:hAnsi="Calibri"/>
                <w:b w:val="0"/>
                <w:i w:val="0"/>
                <w:sz w:val="17"/>
              </w:rPr>
              <w:t>Three-phase, to offset capacitive reactive power, EN 60076-6; rated output (kvar)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46</w:t>
            </w:r>
          </w:p>
        </w:tc>
        <w:tc>
          <w:tcPr>
            <w:tcW w:type="dxa" w:w="2551"/>
            <w:shd w:val="clear" w:fill="F4F8FC"/>
          </w:tcPr>
          <w:p>
            <w:pPr>
              <w:spacing w:after="40" w:before="40"/>
            </w:pPr>
            <w:r>
              <w:rPr>
                <w:rFonts w:ascii="Calibri" w:hAnsi="Calibri"/>
                <w:b/>
                <w:i w:val="0"/>
                <w:sz w:val="17"/>
              </w:rPr>
              <w:t>Detuning reactor for capacitor steps</w:t>
            </w:r>
          </w:p>
        </w:tc>
        <w:tc>
          <w:tcPr>
            <w:tcW w:type="dxa" w:w="4762"/>
            <w:shd w:val="clear" w:fill="F4F8FC"/>
          </w:tcPr>
          <w:p>
            <w:pPr>
              <w:spacing w:after="40" w:before="40"/>
            </w:pPr>
            <w:r>
              <w:rPr>
                <w:rFonts w:ascii="Calibri" w:hAnsi="Calibri"/>
                <w:b w:val="0"/>
                <w:i w:val="0"/>
                <w:sz w:val="17"/>
              </w:rPr>
              <w:t>Three-phase, EN 60076-6; detuning factor (e.g. 5.67%, 7% or 14%) and matching capacitor output and rated voltage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47</w:t>
            </w:r>
          </w:p>
        </w:tc>
        <w:tc>
          <w:tcPr>
            <w:tcW w:type="dxa" w:w="2551"/>
          </w:tcPr>
          <w:p>
            <w:pPr>
              <w:spacing w:after="40" w:before="40"/>
            </w:pPr>
            <w:r>
              <w:rPr>
                <w:rFonts w:ascii="Calibri" w:hAnsi="Calibri"/>
                <w:b/>
                <w:i w:val="0"/>
                <w:sz w:val="17"/>
              </w:rPr>
              <w:t>Panel indicator lamp</w:t>
            </w:r>
          </w:p>
        </w:tc>
        <w:tc>
          <w:tcPr>
            <w:tcW w:type="dxa" w:w="4762"/>
          </w:tcPr>
          <w:p>
            <w:pPr>
              <w:spacing w:after="40" w:before="40"/>
            </w:pPr>
            <w:r>
              <w:rPr>
                <w:rFonts w:ascii="Calibri" w:hAnsi="Calibri"/>
                <w:b w:val="0"/>
                <w:i w:val="0"/>
                <w:sz w:val="17"/>
              </w:rPr>
              <w:t>Diameter, voltage and colour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48</w:t>
            </w:r>
          </w:p>
        </w:tc>
        <w:tc>
          <w:tcPr>
            <w:tcW w:type="dxa" w:w="2551"/>
            <w:shd w:val="clear" w:fill="F4F8FC"/>
          </w:tcPr>
          <w:p>
            <w:pPr>
              <w:spacing w:after="40" w:before="40"/>
            </w:pPr>
            <w:r>
              <w:rPr>
                <w:rFonts w:ascii="Calibri" w:hAnsi="Calibri"/>
                <w:b/>
                <w:i w:val="0"/>
                <w:sz w:val="17"/>
              </w:rPr>
              <w:t>Emergency stop button</w:t>
            </w:r>
          </w:p>
        </w:tc>
        <w:tc>
          <w:tcPr>
            <w:tcW w:type="dxa" w:w="4762"/>
            <w:shd w:val="clear" w:fill="F4F8FC"/>
          </w:tcPr>
          <w:p>
            <w:pPr>
              <w:spacing w:after="40" w:before="40"/>
            </w:pPr>
            <w:r>
              <w:rPr>
                <w:rFonts w:ascii="Calibri" w:hAnsi="Calibri"/>
                <w:b w:val="0"/>
                <w:i w:val="0"/>
                <w:sz w:val="17"/>
              </w:rPr>
              <w:t>Mushroom head, latching, contact configuration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