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HIRDAVAT VE EL ALETI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Hırdavat ve El Aleti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hırdavat ve el aleti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45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Kombine anahtar takımı</w:t>
            </w:r>
          </w:p>
        </w:tc>
        <w:tc>
          <w:tcPr>
            <w:tcW w:type="dxa" w:w="4762"/>
          </w:tcPr>
          <w:p>
            <w:pPr>
              <w:spacing w:after="40" w:before="40"/>
            </w:pPr>
            <w:r>
              <w:rPr>
                <w:rFonts w:ascii="Calibri" w:hAnsi="Calibri"/>
                <w:b w:val="0"/>
                <w:i w:val="0"/>
                <w:sz w:val="17"/>
              </w:rPr>
              <w:t>14 parça; boy listesi 8-9-10-11-12-13-14-15-16-17-18-19-22-24 mm (listedeki boyların tamamı bulunacak), krom vanadyum çelik (Cr-V), sertleştirilmiş ve kromlanmış, çantalı</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Lokma takımı</w:t>
            </w:r>
          </w:p>
        </w:tc>
        <w:tc>
          <w:tcPr>
            <w:tcW w:type="dxa" w:w="4762"/>
            <w:shd w:val="clear" w:fill="F4F8FC"/>
          </w:tcPr>
          <w:p>
            <w:pPr>
              <w:spacing w:after="40" w:before="40"/>
            </w:pPr>
            <w:r>
              <w:rPr>
                <w:rFonts w:ascii="Calibri" w:hAnsi="Calibri"/>
                <w:b w:val="0"/>
                <w:i w:val="0"/>
                <w:sz w:val="17"/>
              </w:rPr>
              <w:t>1/2" kare geçme, 10–32 mm, cırcır kollu, çantalı, 24 parça</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Tork anahtarı</w:t>
            </w:r>
          </w:p>
        </w:tc>
        <w:tc>
          <w:tcPr>
            <w:tcW w:type="dxa" w:w="4762"/>
          </w:tcPr>
          <w:p>
            <w:pPr>
              <w:spacing w:after="40" w:before="40"/>
            </w:pPr>
            <w:r>
              <w:rPr>
                <w:rFonts w:ascii="Calibri" w:hAnsi="Calibri"/>
                <w:b w:val="0"/>
                <w:i w:val="0"/>
                <w:sz w:val="17"/>
              </w:rPr>
              <w:t>1/2", 40–200 Nm, ±%4 hassasiyet, TS EN ISO 6789-1; kalibrasyon sertifikası TS EN ISO 6789-2'ye göre düzenlenmiş olacak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Allen (alyan) anahtar takımı</w:t>
            </w:r>
          </w:p>
        </w:tc>
        <w:tc>
          <w:tcPr>
            <w:tcW w:type="dxa" w:w="4762"/>
            <w:shd w:val="clear" w:fill="F4F8FC"/>
          </w:tcPr>
          <w:p>
            <w:pPr>
              <w:spacing w:after="40" w:before="40"/>
            </w:pPr>
            <w:r>
              <w:rPr>
                <w:rFonts w:ascii="Calibri" w:hAnsi="Calibri"/>
                <w:b w:val="0"/>
                <w:i w:val="0"/>
                <w:sz w:val="17"/>
              </w:rPr>
              <w:t>1,5–10 mm, T saplı veya L tipi, 9 parça</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Altı loblu (hexalobular) anahtar takımı</w:t>
            </w:r>
          </w:p>
        </w:tc>
        <w:tc>
          <w:tcPr>
            <w:tcW w:type="dxa" w:w="4762"/>
          </w:tcPr>
          <w:p>
            <w:pPr>
              <w:spacing w:after="40" w:before="40"/>
            </w:pPr>
            <w:r>
              <w:rPr>
                <w:rFonts w:ascii="Calibri" w:hAnsi="Calibri"/>
                <w:b w:val="0"/>
                <w:i w:val="0"/>
                <w:sz w:val="17"/>
              </w:rPr>
              <w:t>T10–T50 ölçü aralığı, 9 parça, profil ISO 10664'e uygun</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Kurbağacık (ayarlı anahtar)</w:t>
            </w:r>
          </w:p>
        </w:tc>
        <w:tc>
          <w:tcPr>
            <w:tcW w:type="dxa" w:w="4762"/>
            <w:shd w:val="clear" w:fill="F4F8FC"/>
          </w:tcPr>
          <w:p>
            <w:pPr>
              <w:spacing w:after="40" w:before="40"/>
            </w:pPr>
            <w:r>
              <w:rPr>
                <w:rFonts w:ascii="Calibri" w:hAnsi="Calibri"/>
                <w:b w:val="0"/>
                <w:i w:val="0"/>
                <w:sz w:val="17"/>
              </w:rPr>
              <w:t>250 mm, açıklık en az 30 mm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Boru anahtarı</w:t>
            </w:r>
          </w:p>
        </w:tc>
        <w:tc>
          <w:tcPr>
            <w:tcW w:type="dxa" w:w="4762"/>
          </w:tcPr>
          <w:p>
            <w:pPr>
              <w:spacing w:after="40" w:before="40"/>
            </w:pPr>
            <w:r>
              <w:rPr>
                <w:rFonts w:ascii="Calibri" w:hAnsi="Calibri"/>
                <w:b w:val="0"/>
                <w:i w:val="0"/>
                <w:sz w:val="17"/>
              </w:rPr>
              <w:t>14" (350 mm), dövme çelik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Pense, kombine</w:t>
            </w:r>
          </w:p>
        </w:tc>
        <w:tc>
          <w:tcPr>
            <w:tcW w:type="dxa" w:w="4762"/>
            <w:shd w:val="clear" w:fill="F4F8FC"/>
          </w:tcPr>
          <w:p>
            <w:pPr>
              <w:spacing w:after="40" w:before="40"/>
            </w:pPr>
            <w:r>
              <w:rPr>
                <w:rFonts w:ascii="Calibri" w:hAnsi="Calibri"/>
                <w:b w:val="0"/>
                <w:i w:val="0"/>
                <w:sz w:val="17"/>
              </w:rPr>
              <w:t>180 mm, izoleli sap; gerilim altında çalışılacaksa TS EN/IEC 60900, 1000 V AC işaretli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Kargaburun</w:t>
            </w:r>
          </w:p>
        </w:tc>
        <w:tc>
          <w:tcPr>
            <w:tcW w:type="dxa" w:w="4762"/>
          </w:tcPr>
          <w:p>
            <w:pPr>
              <w:spacing w:after="40" w:before="40"/>
            </w:pPr>
            <w:r>
              <w:rPr>
                <w:rFonts w:ascii="Calibri" w:hAnsi="Calibri"/>
                <w:b w:val="0"/>
                <w:i w:val="0"/>
                <w:sz w:val="17"/>
              </w:rPr>
              <w:t>160 mm, düz uçlu, izoleli sap; gerilim altında çalışılacaksa TS EN/IEC 60900, 1000 V AC işaretli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Yan keski</w:t>
            </w:r>
          </w:p>
        </w:tc>
        <w:tc>
          <w:tcPr>
            <w:tcW w:type="dxa" w:w="4762"/>
            <w:shd w:val="clear" w:fill="F4F8FC"/>
          </w:tcPr>
          <w:p>
            <w:pPr>
              <w:spacing w:after="40" w:before="40"/>
            </w:pPr>
            <w:r>
              <w:rPr>
                <w:rFonts w:ascii="Calibri" w:hAnsi="Calibri"/>
                <w:b w:val="0"/>
                <w:i w:val="0"/>
                <w:sz w:val="17"/>
              </w:rPr>
              <w:t>160 mm, izoleli sap; gerilim altında çalışılacaksa TS EN/IEC 60900, 1000 V AC işaretli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Tornavida seti, düz-yıldız</w:t>
            </w:r>
          </w:p>
        </w:tc>
        <w:tc>
          <w:tcPr>
            <w:tcW w:type="dxa" w:w="4762"/>
          </w:tcPr>
          <w:p>
            <w:pPr>
              <w:spacing w:after="40" w:before="40"/>
            </w:pPr>
            <w:r>
              <w:rPr>
                <w:rFonts w:ascii="Calibri" w:hAnsi="Calibri"/>
                <w:b w:val="0"/>
                <w:i w:val="0"/>
                <w:sz w:val="17"/>
              </w:rPr>
              <w:t>6–8 parça, kromlu uç, manyetik</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Tornavida seti, izoleli</w:t>
            </w:r>
          </w:p>
        </w:tc>
        <w:tc>
          <w:tcPr>
            <w:tcW w:type="dxa" w:w="4762"/>
            <w:shd w:val="clear" w:fill="F4F8FC"/>
          </w:tcPr>
          <w:p>
            <w:pPr>
              <w:spacing w:after="40" w:before="40"/>
            </w:pPr>
            <w:r>
              <w:rPr>
                <w:rFonts w:ascii="Calibri" w:hAnsi="Calibri"/>
                <w:b w:val="0"/>
                <w:i w:val="0"/>
                <w:sz w:val="17"/>
              </w:rPr>
              <w:t>6 parça, TS EN/IEC 60900 (1000 V AC / 1500 V DC'ye kadar gerilim altında çalışma), alet üzerinde 1000 V işareti bulunacak</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Çekiç</w:t>
            </w:r>
          </w:p>
        </w:tc>
        <w:tc>
          <w:tcPr>
            <w:tcW w:type="dxa" w:w="4762"/>
          </w:tcPr>
          <w:p>
            <w:pPr>
              <w:spacing w:after="40" w:before="40"/>
            </w:pPr>
            <w:r>
              <w:rPr>
                <w:rFonts w:ascii="Calibri" w:hAnsi="Calibri"/>
                <w:b w:val="0"/>
                <w:i w:val="0"/>
                <w:sz w:val="17"/>
              </w:rPr>
              <w:t>500 g, dövme çelik başlı, fiberglas saplı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Balyoz</w:t>
            </w:r>
          </w:p>
        </w:tc>
        <w:tc>
          <w:tcPr>
            <w:tcW w:type="dxa" w:w="4762"/>
            <w:shd w:val="clear" w:fill="F4F8FC"/>
          </w:tcPr>
          <w:p>
            <w:pPr>
              <w:spacing w:after="40" w:before="40"/>
            </w:pPr>
            <w:r>
              <w:rPr>
                <w:rFonts w:ascii="Calibri" w:hAnsi="Calibri"/>
                <w:b w:val="0"/>
                <w:i w:val="0"/>
                <w:sz w:val="17"/>
              </w:rPr>
              <w:t>3 kg, fiberglas saplı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Şerit metre</w:t>
            </w:r>
          </w:p>
        </w:tc>
        <w:tc>
          <w:tcPr>
            <w:tcW w:type="dxa" w:w="4762"/>
          </w:tcPr>
          <w:p>
            <w:pPr>
              <w:spacing w:after="40" w:before="40"/>
            </w:pPr>
            <w:r>
              <w:rPr>
                <w:rFonts w:ascii="Calibri" w:hAnsi="Calibri"/>
                <w:b w:val="0"/>
                <w:i w:val="0"/>
                <w:sz w:val="17"/>
              </w:rPr>
              <w:t>5 m × 25 mm, otomatik kilitli, EC sınıf II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Dijital kumpas</w:t>
            </w:r>
          </w:p>
        </w:tc>
        <w:tc>
          <w:tcPr>
            <w:tcW w:type="dxa" w:w="4762"/>
            <w:shd w:val="clear" w:fill="F4F8FC"/>
          </w:tcPr>
          <w:p>
            <w:pPr>
              <w:spacing w:after="40" w:before="40"/>
            </w:pPr>
            <w:r>
              <w:rPr>
                <w:rFonts w:ascii="Calibri" w:hAnsi="Calibri"/>
                <w:b w:val="0"/>
                <w:i w:val="0"/>
                <w:sz w:val="17"/>
              </w:rPr>
              <w:t>0–150 mm, çözünürlük 0,01 mm, paslanmaz gövde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Su terazisi</w:t>
            </w:r>
          </w:p>
        </w:tc>
        <w:tc>
          <w:tcPr>
            <w:tcW w:type="dxa" w:w="4762"/>
          </w:tcPr>
          <w:p>
            <w:pPr>
              <w:spacing w:after="40" w:before="40"/>
            </w:pPr>
            <w:r>
              <w:rPr>
                <w:rFonts w:ascii="Calibri" w:hAnsi="Calibri"/>
                <w:b w:val="0"/>
                <w:i w:val="0"/>
                <w:sz w:val="17"/>
              </w:rPr>
              <w:t>60 cm, alüminyum gövde, 3 gözlü</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Gönye</w:t>
            </w:r>
          </w:p>
        </w:tc>
        <w:tc>
          <w:tcPr>
            <w:tcW w:type="dxa" w:w="4762"/>
            <w:shd w:val="clear" w:fill="F4F8FC"/>
          </w:tcPr>
          <w:p>
            <w:pPr>
              <w:spacing w:after="40" w:before="40"/>
            </w:pPr>
            <w:r>
              <w:rPr>
                <w:rFonts w:ascii="Calibri" w:hAnsi="Calibri"/>
                <w:b w:val="0"/>
                <w:i w:val="0"/>
                <w:sz w:val="17"/>
              </w:rPr>
              <w:t>300 mm, çelik, mm taksimatlı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Demir testeresi ve lama</w:t>
            </w:r>
          </w:p>
        </w:tc>
        <w:tc>
          <w:tcPr>
            <w:tcW w:type="dxa" w:w="4762"/>
          </w:tcPr>
          <w:p>
            <w:pPr>
              <w:spacing w:after="40" w:before="40"/>
            </w:pPr>
            <w:r>
              <w:rPr>
                <w:rFonts w:ascii="Calibri" w:hAnsi="Calibri"/>
                <w:b w:val="0"/>
                <w:i w:val="0"/>
                <w:sz w:val="17"/>
              </w:rPr>
              <w:t>300 mm gövde + 24 diş/inç bimetal lama (10'lu)</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Maket bıçağı ve yedek ağız</w:t>
            </w:r>
          </w:p>
        </w:tc>
        <w:tc>
          <w:tcPr>
            <w:tcW w:type="dxa" w:w="4762"/>
            <w:shd w:val="clear" w:fill="F4F8FC"/>
          </w:tcPr>
          <w:p>
            <w:pPr>
              <w:spacing w:after="40" w:before="40"/>
            </w:pPr>
            <w:r>
              <w:rPr>
                <w:rFonts w:ascii="Calibri" w:hAnsi="Calibri"/>
                <w:b w:val="0"/>
                <w:i w:val="0"/>
                <w:sz w:val="17"/>
              </w:rPr>
              <w:t>18 mm, metal gövde + 10'lu yedek ağız</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Eğe takımı</w:t>
            </w:r>
          </w:p>
        </w:tc>
        <w:tc>
          <w:tcPr>
            <w:tcW w:type="dxa" w:w="4762"/>
          </w:tcPr>
          <w:p>
            <w:pPr>
              <w:spacing w:after="40" w:before="40"/>
            </w:pPr>
            <w:r>
              <w:rPr>
                <w:rFonts w:ascii="Calibri" w:hAnsi="Calibri"/>
                <w:b w:val="0"/>
                <w:i w:val="0"/>
                <w:sz w:val="17"/>
              </w:rPr>
              <w:t>200 mm, 5 parça (düz, yarım yuvarlak, yuvarlak, üçgen, kare)</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Matkap ucu seti, HSS</w:t>
            </w:r>
          </w:p>
        </w:tc>
        <w:tc>
          <w:tcPr>
            <w:tcW w:type="dxa" w:w="4762"/>
            <w:shd w:val="clear" w:fill="F4F8FC"/>
          </w:tcPr>
          <w:p>
            <w:pPr>
              <w:spacing w:after="40" w:before="40"/>
            </w:pPr>
            <w:r>
              <w:rPr>
                <w:rFonts w:ascii="Calibri" w:hAnsi="Calibri"/>
                <w:b w:val="0"/>
                <w:i w:val="0"/>
                <w:sz w:val="17"/>
              </w:rPr>
              <w:t>1–13 mm, 19 parça, DIN 338, metal kutulu</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Matkap ucu seti, beton (SDS-plus)</w:t>
            </w:r>
          </w:p>
        </w:tc>
        <w:tc>
          <w:tcPr>
            <w:tcW w:type="dxa" w:w="4762"/>
          </w:tcPr>
          <w:p>
            <w:pPr>
              <w:spacing w:after="40" w:before="40"/>
            </w:pPr>
            <w:r>
              <w:rPr>
                <w:rFonts w:ascii="Calibri" w:hAnsi="Calibri"/>
                <w:b w:val="0"/>
                <w:i w:val="0"/>
                <w:sz w:val="17"/>
              </w:rPr>
              <w:t>6–14 mm, 5 parça, karbür uçlu</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Kılavuz-pafta takımı</w:t>
            </w:r>
          </w:p>
        </w:tc>
        <w:tc>
          <w:tcPr>
            <w:tcW w:type="dxa" w:w="4762"/>
            <w:shd w:val="clear" w:fill="F4F8FC"/>
          </w:tcPr>
          <w:p>
            <w:pPr>
              <w:spacing w:after="40" w:before="40"/>
            </w:pPr>
            <w:r>
              <w:rPr>
                <w:rFonts w:ascii="Calibri" w:hAnsi="Calibri"/>
                <w:b w:val="0"/>
                <w:i w:val="0"/>
                <w:sz w:val="17"/>
              </w:rPr>
              <w:t>M3–M12, 32–40 parça, kollu</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Darbeli matkap</w:t>
            </w:r>
          </w:p>
        </w:tc>
        <w:tc>
          <w:tcPr>
            <w:tcW w:type="dxa" w:w="4762"/>
          </w:tcPr>
          <w:p>
            <w:pPr>
              <w:spacing w:after="40" w:before="40"/>
            </w:pPr>
            <w:r>
              <w:rPr>
                <w:rFonts w:ascii="Calibri" w:hAnsi="Calibri"/>
                <w:b w:val="0"/>
                <w:i w:val="0"/>
                <w:sz w:val="17"/>
              </w:rPr>
              <w:t>En az 800 W, 13 mm mandren, devir ayarlı, çift el tutamaklı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Akülü vidalama</w:t>
            </w:r>
          </w:p>
        </w:tc>
        <w:tc>
          <w:tcPr>
            <w:tcW w:type="dxa" w:w="4762"/>
            <w:shd w:val="clear" w:fill="F4F8FC"/>
          </w:tcPr>
          <w:p>
            <w:pPr>
              <w:spacing w:after="40" w:before="40"/>
            </w:pPr>
            <w:r>
              <w:rPr>
                <w:rFonts w:ascii="Calibri" w:hAnsi="Calibri"/>
                <w:b w:val="0"/>
                <w:i w:val="0"/>
                <w:sz w:val="17"/>
              </w:rPr>
              <w:t>18 V, 2 adet en az 2,0 Ah akü, tork ayarlı, şarj cihazı ve çanta dahil</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Avuç taşlama makinesi</w:t>
            </w:r>
          </w:p>
        </w:tc>
        <w:tc>
          <w:tcPr>
            <w:tcW w:type="dxa" w:w="4762"/>
          </w:tcPr>
          <w:p>
            <w:pPr>
              <w:spacing w:after="40" w:before="40"/>
            </w:pPr>
            <w:r>
              <w:rPr>
                <w:rFonts w:ascii="Calibri" w:hAnsi="Calibri"/>
                <w:b w:val="0"/>
                <w:i w:val="0"/>
                <w:sz w:val="17"/>
              </w:rPr>
              <w:t>115 mm, en az 900 W, yan tutamaklı, koruma kapaklı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Kesme taşı</w:t>
            </w:r>
          </w:p>
        </w:tc>
        <w:tc>
          <w:tcPr>
            <w:tcW w:type="dxa" w:w="4762"/>
            <w:shd w:val="clear" w:fill="F4F8FC"/>
          </w:tcPr>
          <w:p>
            <w:pPr>
              <w:spacing w:after="40" w:before="40"/>
            </w:pPr>
            <w:r>
              <w:rPr>
                <w:rFonts w:ascii="Calibri" w:hAnsi="Calibri"/>
                <w:b w:val="0"/>
                <w:i w:val="0"/>
                <w:sz w:val="17"/>
              </w:rPr>
              <w:t>115×1,0 mm, metal için, TS EN 12413, 10'lu</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Taşlama taşı</w:t>
            </w:r>
          </w:p>
        </w:tc>
        <w:tc>
          <w:tcPr>
            <w:tcW w:type="dxa" w:w="4762"/>
          </w:tcPr>
          <w:p>
            <w:pPr>
              <w:spacing w:after="40" w:before="40"/>
            </w:pPr>
            <w:r>
              <w:rPr>
                <w:rFonts w:ascii="Calibri" w:hAnsi="Calibri"/>
                <w:b w:val="0"/>
                <w:i w:val="0"/>
                <w:sz w:val="17"/>
              </w:rPr>
              <w:t>115×6 mm, metal için</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Isı tabancası</w:t>
            </w:r>
          </w:p>
        </w:tc>
        <w:tc>
          <w:tcPr>
            <w:tcW w:type="dxa" w:w="4762"/>
            <w:shd w:val="clear" w:fill="F4F8FC"/>
          </w:tcPr>
          <w:p>
            <w:pPr>
              <w:spacing w:after="40" w:before="40"/>
            </w:pPr>
            <w:r>
              <w:rPr>
                <w:rFonts w:ascii="Calibri" w:hAnsi="Calibri"/>
                <w:b w:val="0"/>
                <w:i w:val="0"/>
                <w:sz w:val="17"/>
              </w:rPr>
              <w:t>2000 W, kademeli sıcaklık ayarı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31</w:t>
            </w:r>
          </w:p>
        </w:tc>
        <w:tc>
          <w:tcPr>
            <w:tcW w:type="dxa" w:w="2438"/>
          </w:tcPr>
          <w:p>
            <w:pPr>
              <w:spacing w:after="40" w:before="40"/>
            </w:pPr>
            <w:r>
              <w:rPr>
                <w:rFonts w:ascii="Calibri" w:hAnsi="Calibri"/>
                <w:b/>
                <w:i w:val="0"/>
                <w:sz w:val="17"/>
              </w:rPr>
              <w:t>Silikon tabancası</w:t>
            </w:r>
          </w:p>
        </w:tc>
        <w:tc>
          <w:tcPr>
            <w:tcW w:type="dxa" w:w="4762"/>
          </w:tcPr>
          <w:p>
            <w:pPr>
              <w:spacing w:after="40" w:before="40"/>
            </w:pPr>
            <w:r>
              <w:rPr>
                <w:rFonts w:ascii="Calibri" w:hAnsi="Calibri"/>
                <w:b w:val="0"/>
                <w:i w:val="0"/>
                <w:sz w:val="17"/>
              </w:rPr>
              <w:t>310 ml kartuş uyumlu, metal gövde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32</w:t>
            </w:r>
          </w:p>
        </w:tc>
        <w:tc>
          <w:tcPr>
            <w:tcW w:type="dxa" w:w="2438"/>
            <w:shd w:val="clear" w:fill="F4F8FC"/>
          </w:tcPr>
          <w:p>
            <w:pPr>
              <w:spacing w:after="40" w:before="40"/>
            </w:pPr>
            <w:r>
              <w:rPr>
                <w:rFonts w:ascii="Calibri" w:hAnsi="Calibri"/>
                <w:b/>
                <w:i w:val="0"/>
                <w:sz w:val="17"/>
              </w:rPr>
              <w:t>Cıvata-somun-pul seti</w:t>
            </w:r>
          </w:p>
        </w:tc>
        <w:tc>
          <w:tcPr>
            <w:tcW w:type="dxa" w:w="4762"/>
            <w:shd w:val="clear" w:fill="F4F8FC"/>
          </w:tcPr>
          <w:p>
            <w:pPr>
              <w:spacing w:after="40" w:before="40"/>
            </w:pPr>
            <w:r>
              <w:rPr>
                <w:rFonts w:ascii="Calibri" w:hAnsi="Calibri"/>
                <w:b w:val="0"/>
                <w:i w:val="0"/>
                <w:sz w:val="17"/>
              </w:rPr>
              <w:t>M6–M12, paslanmaz veya galvanizli, bölmeli kutuda</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33</w:t>
            </w:r>
          </w:p>
        </w:tc>
        <w:tc>
          <w:tcPr>
            <w:tcW w:type="dxa" w:w="2438"/>
          </w:tcPr>
          <w:p>
            <w:pPr>
              <w:spacing w:after="40" w:before="40"/>
            </w:pPr>
            <w:r>
              <w:rPr>
                <w:rFonts w:ascii="Calibri" w:hAnsi="Calibri"/>
                <w:b/>
                <w:i w:val="0"/>
                <w:sz w:val="17"/>
              </w:rPr>
              <w:t>Dübel seti</w:t>
            </w:r>
          </w:p>
        </w:tc>
        <w:tc>
          <w:tcPr>
            <w:tcW w:type="dxa" w:w="4762"/>
          </w:tcPr>
          <w:p>
            <w:pPr>
              <w:spacing w:after="40" w:before="40"/>
            </w:pPr>
            <w:r>
              <w:rPr>
                <w:rFonts w:ascii="Calibri" w:hAnsi="Calibri"/>
                <w:b w:val="0"/>
                <w:i w:val="0"/>
                <w:sz w:val="17"/>
              </w:rPr>
              <w:t>6/8/10 mm, vidalı, plastik, bölmeli kutuda</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34</w:t>
            </w:r>
          </w:p>
        </w:tc>
        <w:tc>
          <w:tcPr>
            <w:tcW w:type="dxa" w:w="2438"/>
            <w:shd w:val="clear" w:fill="F4F8FC"/>
          </w:tcPr>
          <w:p>
            <w:pPr>
              <w:spacing w:after="40" w:before="40"/>
            </w:pPr>
            <w:r>
              <w:rPr>
                <w:rFonts w:ascii="Calibri" w:hAnsi="Calibri"/>
                <w:b/>
                <w:i w:val="0"/>
                <w:sz w:val="17"/>
              </w:rPr>
              <w:t>Vida seti, ahşap/sac</w:t>
            </w:r>
          </w:p>
        </w:tc>
        <w:tc>
          <w:tcPr>
            <w:tcW w:type="dxa" w:w="4762"/>
            <w:shd w:val="clear" w:fill="F4F8FC"/>
          </w:tcPr>
          <w:p>
            <w:pPr>
              <w:spacing w:after="40" w:before="40"/>
            </w:pPr>
            <w:r>
              <w:rPr>
                <w:rFonts w:ascii="Calibri" w:hAnsi="Calibri"/>
                <w:b w:val="0"/>
                <w:i w:val="0"/>
                <w:sz w:val="17"/>
              </w:rPr>
              <w:t>3,5–5,0 mm, çeşitli boy, bölmeli kutuda</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35</w:t>
            </w:r>
          </w:p>
        </w:tc>
        <w:tc>
          <w:tcPr>
            <w:tcW w:type="dxa" w:w="2438"/>
          </w:tcPr>
          <w:p>
            <w:pPr>
              <w:spacing w:after="40" w:before="40"/>
            </w:pPr>
            <w:r>
              <w:rPr>
                <w:rFonts w:ascii="Calibri" w:hAnsi="Calibri"/>
                <w:b/>
                <w:i w:val="0"/>
                <w:sz w:val="17"/>
              </w:rPr>
              <w:t>Kelepçe, hortum</w:t>
            </w:r>
          </w:p>
        </w:tc>
        <w:tc>
          <w:tcPr>
            <w:tcW w:type="dxa" w:w="4762"/>
          </w:tcPr>
          <w:p>
            <w:pPr>
              <w:spacing w:after="40" w:before="40"/>
            </w:pPr>
            <w:r>
              <w:rPr>
                <w:rFonts w:ascii="Calibri" w:hAnsi="Calibri"/>
                <w:b w:val="0"/>
                <w:i w:val="0"/>
                <w:sz w:val="17"/>
              </w:rPr>
              <w:t>Paslanmaz, sonsuz vidalı, 12–60 mm aralığı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36</w:t>
            </w:r>
          </w:p>
        </w:tc>
        <w:tc>
          <w:tcPr>
            <w:tcW w:type="dxa" w:w="2438"/>
            <w:shd w:val="clear" w:fill="F4F8FC"/>
          </w:tcPr>
          <w:p>
            <w:pPr>
              <w:spacing w:after="40" w:before="40"/>
            </w:pPr>
            <w:r>
              <w:rPr>
                <w:rFonts w:ascii="Calibri" w:hAnsi="Calibri"/>
                <w:b/>
                <w:i w:val="0"/>
                <w:sz w:val="17"/>
              </w:rPr>
              <w:t>İzole bant</w:t>
            </w:r>
          </w:p>
        </w:tc>
        <w:tc>
          <w:tcPr>
            <w:tcW w:type="dxa" w:w="4762"/>
            <w:shd w:val="clear" w:fill="F4F8FC"/>
          </w:tcPr>
          <w:p>
            <w:pPr>
              <w:spacing w:after="40" w:before="40"/>
            </w:pPr>
            <w:r>
              <w:rPr>
                <w:rFonts w:ascii="Calibri" w:hAnsi="Calibri"/>
                <w:b w:val="0"/>
                <w:i w:val="0"/>
                <w:sz w:val="17"/>
              </w:rPr>
              <w:t>PVC, 19 mm × 10 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37</w:t>
            </w:r>
          </w:p>
        </w:tc>
        <w:tc>
          <w:tcPr>
            <w:tcW w:type="dxa" w:w="2438"/>
          </w:tcPr>
          <w:p>
            <w:pPr>
              <w:spacing w:after="40" w:before="40"/>
            </w:pPr>
            <w:r>
              <w:rPr>
                <w:rFonts w:ascii="Calibri" w:hAnsi="Calibri"/>
                <w:b/>
                <w:i w:val="0"/>
                <w:sz w:val="17"/>
              </w:rPr>
              <w:t>PTFE sızdırmazlık bandı (teflon bant)</w:t>
            </w:r>
          </w:p>
        </w:tc>
        <w:tc>
          <w:tcPr>
            <w:tcW w:type="dxa" w:w="4762"/>
          </w:tcPr>
          <w:p>
            <w:pPr>
              <w:spacing w:after="40" w:before="40"/>
            </w:pPr>
            <w:r>
              <w:rPr>
                <w:rFonts w:ascii="Calibri" w:hAnsi="Calibri"/>
                <w:b w:val="0"/>
                <w:i w:val="0"/>
                <w:sz w:val="17"/>
              </w:rPr>
              <w:t>12 mm × 12 m, 0,075 mm kalınlık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38</w:t>
            </w:r>
          </w:p>
        </w:tc>
        <w:tc>
          <w:tcPr>
            <w:tcW w:type="dxa" w:w="2438"/>
            <w:shd w:val="clear" w:fill="F4F8FC"/>
          </w:tcPr>
          <w:p>
            <w:pPr>
              <w:spacing w:after="40" w:before="40"/>
            </w:pPr>
            <w:r>
              <w:rPr>
                <w:rFonts w:ascii="Calibri" w:hAnsi="Calibri"/>
                <w:b/>
                <w:i w:val="0"/>
                <w:sz w:val="17"/>
              </w:rPr>
              <w:t>Pas sökücü / yağlayıcı sprey</w:t>
            </w:r>
          </w:p>
        </w:tc>
        <w:tc>
          <w:tcPr>
            <w:tcW w:type="dxa" w:w="4762"/>
            <w:shd w:val="clear" w:fill="F4F8FC"/>
          </w:tcPr>
          <w:p>
            <w:pPr>
              <w:spacing w:after="40" w:before="40"/>
            </w:pPr>
            <w:r>
              <w:rPr>
                <w:rFonts w:ascii="Calibri" w:hAnsi="Calibri"/>
                <w:b w:val="0"/>
                <w:i w:val="0"/>
                <w:sz w:val="17"/>
              </w:rPr>
              <w:t>400 ml, aerosol</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39</w:t>
            </w:r>
          </w:p>
        </w:tc>
        <w:tc>
          <w:tcPr>
            <w:tcW w:type="dxa" w:w="2438"/>
          </w:tcPr>
          <w:p>
            <w:pPr>
              <w:spacing w:after="40" w:before="40"/>
            </w:pPr>
            <w:r>
              <w:rPr>
                <w:rFonts w:ascii="Calibri" w:hAnsi="Calibri"/>
                <w:b/>
                <w:i w:val="0"/>
                <w:sz w:val="17"/>
              </w:rPr>
              <w:t>Gres yağı</w:t>
            </w:r>
          </w:p>
        </w:tc>
        <w:tc>
          <w:tcPr>
            <w:tcW w:type="dxa" w:w="4762"/>
          </w:tcPr>
          <w:p>
            <w:pPr>
              <w:spacing w:after="40" w:before="40"/>
            </w:pPr>
            <w:r>
              <w:rPr>
                <w:rFonts w:ascii="Calibri" w:hAnsi="Calibri"/>
                <w:b w:val="0"/>
                <w:i w:val="0"/>
                <w:sz w:val="17"/>
              </w:rPr>
              <w:t>Lityum bazlı, NLGI 2, 1 kg</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40</w:t>
            </w:r>
          </w:p>
        </w:tc>
        <w:tc>
          <w:tcPr>
            <w:tcW w:type="dxa" w:w="2438"/>
            <w:shd w:val="clear" w:fill="F4F8FC"/>
          </w:tcPr>
          <w:p>
            <w:pPr>
              <w:spacing w:after="40" w:before="40"/>
            </w:pPr>
            <w:r>
              <w:rPr>
                <w:rFonts w:ascii="Calibri" w:hAnsi="Calibri"/>
                <w:b/>
                <w:i w:val="0"/>
                <w:sz w:val="17"/>
              </w:rPr>
              <w:t>Silikon, şeffaf</w:t>
            </w:r>
          </w:p>
        </w:tc>
        <w:tc>
          <w:tcPr>
            <w:tcW w:type="dxa" w:w="4762"/>
            <w:shd w:val="clear" w:fill="F4F8FC"/>
          </w:tcPr>
          <w:p>
            <w:pPr>
              <w:spacing w:after="40" w:before="40"/>
            </w:pPr>
            <w:r>
              <w:rPr>
                <w:rFonts w:ascii="Calibri" w:hAnsi="Calibri"/>
                <w:b w:val="0"/>
                <w:i w:val="0"/>
                <w:sz w:val="17"/>
              </w:rPr>
              <w:t>310 ml kartuş, asetik veya nötr (kullanım yerine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41</w:t>
            </w:r>
          </w:p>
        </w:tc>
        <w:tc>
          <w:tcPr>
            <w:tcW w:type="dxa" w:w="2438"/>
          </w:tcPr>
          <w:p>
            <w:pPr>
              <w:spacing w:after="40" w:before="40"/>
            </w:pPr>
            <w:r>
              <w:rPr>
                <w:rFonts w:ascii="Calibri" w:hAnsi="Calibri"/>
                <w:b/>
                <w:i w:val="0"/>
                <w:sz w:val="17"/>
              </w:rPr>
              <w:t>Takım çantası</w:t>
            </w:r>
          </w:p>
        </w:tc>
        <w:tc>
          <w:tcPr>
            <w:tcW w:type="dxa" w:w="4762"/>
          </w:tcPr>
          <w:p>
            <w:pPr>
              <w:spacing w:after="40" w:before="40"/>
            </w:pPr>
            <w:r>
              <w:rPr>
                <w:rFonts w:ascii="Calibri" w:hAnsi="Calibri"/>
                <w:b w:val="0"/>
                <w:i w:val="0"/>
                <w:sz w:val="17"/>
              </w:rPr>
              <w:t>50 cm, çelik takviyeli, çok gözlü</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42</w:t>
            </w:r>
          </w:p>
        </w:tc>
        <w:tc>
          <w:tcPr>
            <w:tcW w:type="dxa" w:w="2438"/>
            <w:shd w:val="clear" w:fill="F4F8FC"/>
          </w:tcPr>
          <w:p>
            <w:pPr>
              <w:spacing w:after="40" w:before="40"/>
            </w:pPr>
            <w:r>
              <w:rPr>
                <w:rFonts w:ascii="Calibri" w:hAnsi="Calibri"/>
                <w:b/>
                <w:i w:val="0"/>
                <w:sz w:val="17"/>
              </w:rPr>
              <w:t>Alet dolabı / takım arabası</w:t>
            </w:r>
          </w:p>
        </w:tc>
        <w:tc>
          <w:tcPr>
            <w:tcW w:type="dxa" w:w="4762"/>
            <w:shd w:val="clear" w:fill="F4F8FC"/>
          </w:tcPr>
          <w:p>
            <w:pPr>
              <w:spacing w:after="40" w:before="40"/>
            </w:pPr>
            <w:r>
              <w:rPr>
                <w:rFonts w:ascii="Calibri" w:hAnsi="Calibri"/>
                <w:b w:val="0"/>
                <w:i w:val="0"/>
                <w:sz w:val="17"/>
              </w:rPr>
              <w:t>En az 5 çekmeceli, kilitli, tekerlekli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43</w:t>
            </w:r>
          </w:p>
        </w:tc>
        <w:tc>
          <w:tcPr>
            <w:tcW w:type="dxa" w:w="2438"/>
          </w:tcPr>
          <w:p>
            <w:pPr>
              <w:spacing w:after="40" w:before="40"/>
            </w:pPr>
            <w:r>
              <w:rPr>
                <w:rFonts w:ascii="Calibri" w:hAnsi="Calibri"/>
                <w:b/>
                <w:i w:val="0"/>
                <w:sz w:val="17"/>
              </w:rPr>
              <w:t>Seyyar lamba</w:t>
            </w:r>
          </w:p>
        </w:tc>
        <w:tc>
          <w:tcPr>
            <w:tcW w:type="dxa" w:w="4762"/>
          </w:tcPr>
          <w:p>
            <w:pPr>
              <w:spacing w:after="40" w:before="40"/>
            </w:pPr>
            <w:r>
              <w:rPr>
                <w:rFonts w:ascii="Calibri" w:hAnsi="Calibri"/>
                <w:b w:val="0"/>
                <w:i w:val="0"/>
                <w:sz w:val="17"/>
              </w:rPr>
              <w:t>LED, en az 20 W, IP54, manyetik veya kancalı, 5 m kablolu</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44</w:t>
            </w:r>
          </w:p>
        </w:tc>
        <w:tc>
          <w:tcPr>
            <w:tcW w:type="dxa" w:w="2438"/>
            <w:shd w:val="clear" w:fill="F4F8FC"/>
          </w:tcPr>
          <w:p>
            <w:pPr>
              <w:spacing w:after="40" w:before="40"/>
            </w:pPr>
            <w:r>
              <w:rPr>
                <w:rFonts w:ascii="Calibri" w:hAnsi="Calibri"/>
                <w:b/>
                <w:i w:val="0"/>
                <w:sz w:val="17"/>
              </w:rPr>
              <w:t>Uzatma kablosu, makaralı</w:t>
            </w:r>
          </w:p>
        </w:tc>
        <w:tc>
          <w:tcPr>
            <w:tcW w:type="dxa" w:w="4762"/>
            <w:shd w:val="clear" w:fill="F4F8FC"/>
          </w:tcPr>
          <w:p>
            <w:pPr>
              <w:spacing w:after="40" w:before="40"/>
            </w:pPr>
            <w:r>
              <w:rPr>
                <w:rFonts w:ascii="Calibri" w:hAnsi="Calibri"/>
                <w:b w:val="0"/>
                <w:i w:val="0"/>
                <w:sz w:val="17"/>
              </w:rPr>
              <w:t>3×2,5 mm², 25 m, termik korumalı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45</w:t>
            </w:r>
          </w:p>
        </w:tc>
        <w:tc>
          <w:tcPr>
            <w:tcW w:type="dxa" w:w="2438"/>
          </w:tcPr>
          <w:p>
            <w:pPr>
              <w:spacing w:after="40" w:before="40"/>
            </w:pPr>
            <w:r>
              <w:rPr>
                <w:rFonts w:ascii="Calibri" w:hAnsi="Calibri"/>
                <w:b/>
                <w:i w:val="0"/>
                <w:sz w:val="17"/>
              </w:rPr>
              <w:t>Merdiven, A tipi</w:t>
            </w:r>
          </w:p>
        </w:tc>
        <w:tc>
          <w:tcPr>
            <w:tcW w:type="dxa" w:w="4762"/>
          </w:tcPr>
          <w:p>
            <w:pPr>
              <w:spacing w:after="40" w:before="40"/>
            </w:pPr>
            <w:r>
              <w:rPr>
                <w:rFonts w:ascii="Calibri" w:hAnsi="Calibri"/>
                <w:b w:val="0"/>
                <w:i w:val="0"/>
                <w:sz w:val="17"/>
              </w:rPr>
              <w:t>Alüminyum, 8 basamaklı, TS EN 131-1 ve TS EN 131-2, taşıma kapasitesi en az 150 kg</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