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TEKNİK ŞARTNAME</w:t>
      </w:r>
    </w:p>
    <w:p>
      <w:pPr>
        <w:spacing w:after="200" w:before="0"/>
      </w:pPr>
      <w:r>
        <w:rPr>
          <w:rFonts w:ascii="Calibri" w:hAnsi="Calibri"/>
          <w:b/>
          <w:i w:val="0"/>
          <w:color w:val="CA4B04"/>
          <w:sz w:val="24"/>
        </w:rPr>
        <w:t>KIRTASIYE VE OFIS MALZEMESI</w:t>
      </w:r>
    </w:p>
    <w:tbl>
      <w:tblPr>
        <w:tblW w:type="auto" w:w="0"/>
        <w:jc w:val="left"/>
        <w:tblLook w:firstColumn="1" w:firstRow="1" w:lastColumn="0" w:lastRow="0" w:noHBand="0" w:noVBand="1" w:val="04A0"/>
      </w:tblPr>
      <w:tblGrid>
        <w:gridCol w:w="5043"/>
        <w:gridCol w:w="5043"/>
      </w:tblGrid>
      <w:tr>
        <w:tc>
          <w:tcPr>
            <w:tcW w:type="dxa" w:w="2494"/>
            <w:shd w:val="clear" w:fill="F4F8FC"/>
          </w:tcPr>
          <w:p>
            <w:pPr>
              <w:spacing w:after="40"/>
            </w:pPr>
            <w:r>
              <w:rPr>
                <w:rFonts w:ascii="Calibri" w:hAnsi="Calibri"/>
                <w:b/>
                <w:i w:val="0"/>
                <w:color w:val="1F2937"/>
                <w:sz w:val="18"/>
              </w:rPr>
              <w:t>İdare / Kurum</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İşin adı</w:t>
            </w:r>
          </w:p>
        </w:tc>
        <w:tc>
          <w:tcPr>
            <w:tcW w:type="dxa" w:w="7030"/>
          </w:tcPr>
          <w:p>
            <w:pPr>
              <w:spacing w:after="40"/>
            </w:pPr>
            <w:r>
              <w:rPr>
                <w:rFonts w:ascii="Calibri" w:hAnsi="Calibri"/>
                <w:b w:val="0"/>
                <w:i w:val="0"/>
                <w:sz w:val="18"/>
              </w:rPr>
              <w:t>Kırtasiye ve Ofis Malzemesi Alımı</w:t>
            </w:r>
          </w:p>
        </w:tc>
      </w:tr>
      <w:tr>
        <w:tc>
          <w:tcPr>
            <w:tcW w:type="dxa" w:w="2494"/>
            <w:shd w:val="clear" w:fill="F4F8FC"/>
          </w:tcPr>
          <w:p>
            <w:pPr>
              <w:spacing w:after="40"/>
            </w:pPr>
            <w:r>
              <w:rPr>
                <w:rFonts w:ascii="Calibri" w:hAnsi="Calibri"/>
                <w:b/>
                <w:i w:val="0"/>
                <w:color w:val="1F2937"/>
                <w:sz w:val="18"/>
              </w:rPr>
              <w:t>Şartname tarihi</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Doküman no</w:t>
            </w:r>
          </w:p>
        </w:tc>
        <w:tc>
          <w:tcPr>
            <w:tcW w:type="dxa" w:w="7030"/>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Kapsam</w:t>
      </w:r>
    </w:p>
    <w:p>
      <w:pPr>
        <w:spacing w:after="120" w:before="0"/>
      </w:pPr>
      <w:r>
        <w:rPr>
          <w:rFonts w:ascii="Calibri" w:hAnsi="Calibri"/>
          <w:b w:val="0"/>
          <w:i w:val="0"/>
          <w:sz w:val="20"/>
        </w:rPr>
        <w:t>Bu teknik şartname, aşağıdaki tabloda cinsi, teknik özellikleri, birimi ve miktarı belirtilen kırtasiye ve ofis malzemesi kalemlerinin satın alınmasına ilişkin teknik kriterleri kapsar.</w:t>
      </w:r>
    </w:p>
    <w:p>
      <w:pPr>
        <w:spacing w:before="200" w:after="100"/>
      </w:pPr>
      <w:r>
        <w:rPr>
          <w:rFonts w:ascii="Calibri" w:hAnsi="Calibri"/>
          <w:b/>
          <w:i w:val="0"/>
          <w:color w:val="1F2937"/>
          <w:sz w:val="22"/>
        </w:rPr>
        <w:t>2. Standartlara uygunluk</w:t>
      </w:r>
    </w:p>
    <w:p>
      <w:pPr>
        <w:spacing w:after="120" w:before="0"/>
      </w:pPr>
      <w:r>
        <w:rPr>
          <w:rFonts w:ascii="Calibri" w:hAnsi="Calibri"/>
          <w:b w:val="0"/>
          <w:i w:val="0"/>
          <w:sz w:val="20"/>
        </w:rPr>
        <w:t>Teklif edilen ürünlerin, tabloda atıf yapılan ulusal ve/veya uluslararası standartlara uygun olması zorunludur. İlgili mevzuat gereği CE işareti taşıması gereken ürünlerde CE işareti ve AB uygunluk beyanı aranır. Biyosidal ürünlerde Sağlık Bakanlığı ruhsatı, kişisel koruyucu donanımlarda ise ilgili standartlara göre düzenlenmiş uygunluk belgeleri istenir.</w:t>
      </w:r>
    </w:p>
    <w:p>
      <w:pPr>
        <w:spacing w:before="200" w:after="100"/>
      </w:pPr>
      <w:r>
        <w:rPr>
          <w:rFonts w:ascii="Calibri" w:hAnsi="Calibri"/>
          <w:b/>
          <w:i w:val="0"/>
          <w:color w:val="1F2937"/>
          <w:sz w:val="22"/>
        </w:rPr>
        <w:t>3. Marka ve model</w:t>
      </w:r>
    </w:p>
    <w:p>
      <w:pPr>
        <w:spacing w:after="120" w:before="0"/>
      </w:pPr>
      <w:r>
        <w:rPr>
          <w:rFonts w:ascii="Calibri" w:hAnsi="Calibri"/>
          <w:b w:val="0"/>
          <w:i w:val="0"/>
          <w:sz w:val="20"/>
        </w:rPr>
        <w:t>Teknik özellikler, belirli bir marka veya modele yönlendirme yapmayacak biçimde, ölçülebilir teknik kriterlerle tanımlanmıştır. Tabloda hiçbir kalem için marka, model, patent, menşei, kaynak veya ürün belirtilmemiştir. 4734 sayılı Kamu İhale Kanunu'nun 12 nci maddesi uyarınca, ulusal ve/veya uluslararası teknik standartların bulunmaması veya teknik özelliklerin belirlenmesinin mümkün olmaması hâllerinde, “veya dengi” ifadesine yer verilmek şartıyla marka veya model belirtilebilir. Bu hâlde denkliğin hangi teknik özelliklere göre değerlendirileceğinin ayrıca yazılması, değerlendirme aşamasındaki tartışmayı önler.</w:t>
      </w:r>
    </w:p>
    <w:p>
      <w:pPr>
        <w:spacing w:before="200" w:after="100"/>
      </w:pPr>
      <w:r>
        <w:rPr>
          <w:rFonts w:ascii="Calibri" w:hAnsi="Calibri"/>
          <w:b/>
          <w:i w:val="0"/>
          <w:color w:val="1F2937"/>
          <w:sz w:val="22"/>
        </w:rPr>
        <w:t>4. Ambalaj ve etiketleme</w:t>
      </w:r>
    </w:p>
    <w:p>
      <w:pPr>
        <w:spacing w:after="120" w:before="0"/>
      </w:pPr>
      <w:r>
        <w:rPr>
          <w:rFonts w:ascii="Calibri" w:hAnsi="Calibri"/>
          <w:b w:val="0"/>
          <w:i w:val="0"/>
          <w:sz w:val="20"/>
        </w:rPr>
        <w:t>Ürünler orijinal ambalajında, ambalajı açılmamış ve zarar görmemiş olarak teslim edilir. Ambalaj üzerinde ürün adı, üretici/ithalatçı bilgisi, parti veya seri numarası, üretim tarihi ve varsa son kullanma tarihi okunaklı biçimde bulunur. Türkçe kullanım talimatı gerektiren ürünlerde talimat ambalajda veya ekinde yer alır.</w:t>
      </w:r>
    </w:p>
    <w:p>
      <w:pPr>
        <w:spacing w:before="200" w:after="100"/>
      </w:pPr>
      <w:r>
        <w:rPr>
          <w:rFonts w:ascii="Calibri" w:hAnsi="Calibri"/>
          <w:b/>
          <w:i w:val="0"/>
          <w:color w:val="1F2937"/>
          <w:sz w:val="22"/>
        </w:rPr>
        <w:t>5. Raf ömrü</w:t>
      </w:r>
    </w:p>
    <w:p>
      <w:pPr>
        <w:spacing w:after="120" w:before="0"/>
      </w:pPr>
      <w:r>
        <w:rPr>
          <w:rFonts w:ascii="Calibri" w:hAnsi="Calibri"/>
          <w:b w:val="0"/>
          <w:i w:val="0"/>
          <w:sz w:val="20"/>
        </w:rPr>
        <w:t>Son kullanma tarihi olan ürünlerde, teslim tarihi itibarıyla toplam raf ömrünün en az %75'i kalmış olmalıdır. Bu koşulu sağlamayan ürünler kabul edilmez.</w:t>
      </w:r>
    </w:p>
    <w:p>
      <w:pPr>
        <w:spacing w:before="200" w:after="100"/>
      </w:pPr>
      <w:r>
        <w:rPr>
          <w:rFonts w:ascii="Calibri" w:hAnsi="Calibri"/>
          <w:b/>
          <w:i w:val="0"/>
          <w:color w:val="1F2937"/>
          <w:sz w:val="22"/>
        </w:rPr>
        <w:t>6. Güvenlik bilgi formu</w:t>
      </w:r>
    </w:p>
    <w:p>
      <w:pPr>
        <w:spacing w:after="120" w:before="0"/>
      </w:pPr>
      <w:r>
        <w:rPr>
          <w:rFonts w:ascii="Calibri" w:hAnsi="Calibri"/>
          <w:b w:val="0"/>
          <w:i w:val="0"/>
          <w:sz w:val="20"/>
        </w:rPr>
        <w:t>Kimyasal ürünlerde, ilgili mevzuata uygun düzenlenmiş güncel Türkçe Güvenlik Bilgi Formu (GBF/SDS) teslimatla birlikte verilir.</w:t>
      </w:r>
    </w:p>
    <w:p>
      <w:pPr>
        <w:spacing w:before="200" w:after="100"/>
      </w:pPr>
      <w:r>
        <w:rPr>
          <w:rFonts w:ascii="Calibri" w:hAnsi="Calibri"/>
          <w:b/>
          <w:i w:val="0"/>
          <w:color w:val="1F2937"/>
          <w:sz w:val="22"/>
        </w:rPr>
        <w:t>7. Numune</w:t>
      </w:r>
    </w:p>
    <w:p>
      <w:pPr>
        <w:spacing w:after="120" w:before="0"/>
      </w:pPr>
      <w:r>
        <w:rPr>
          <w:rFonts w:ascii="Calibri" w:hAnsi="Calibri"/>
          <w:b w:val="0"/>
          <w:i w:val="0"/>
          <w:sz w:val="20"/>
        </w:rPr>
        <w:t>İdare gerekli gördüğü kalemler için, değerlendirme aşamasında ücretsiz numune isteyebilir. Numuneler teklifle birlikte veya idarenin belirleyeceği süre içinde teslim edilir. Numunesi istenip verilmeyen kalem değerlendirme dışı bırakılabilir.</w:t>
      </w:r>
    </w:p>
    <w:p>
      <w:pPr>
        <w:spacing w:before="200" w:after="100"/>
      </w:pPr>
      <w:r>
        <w:rPr>
          <w:rFonts w:ascii="Calibri" w:hAnsi="Calibri"/>
          <w:b/>
          <w:i w:val="0"/>
          <w:color w:val="1F2937"/>
          <w:sz w:val="22"/>
        </w:rPr>
        <w:t>8. Teslim yeri ve süresi</w:t>
      </w:r>
    </w:p>
    <w:p>
      <w:pPr>
        <w:spacing w:after="120" w:before="0"/>
      </w:pPr>
      <w:r>
        <w:rPr>
          <w:rFonts w:ascii="Calibri" w:hAnsi="Calibri"/>
          <w:b w:val="0"/>
          <w:i w:val="0"/>
          <w:sz w:val="20"/>
        </w:rPr>
        <w:t>Teslimat, idarenin bildireceği adrese/adreslere yüklenici tarafından, nakliye ve boşaltma yüklenici sorumluluğunda olmak üzere yapılır. Teslim süresi sipariş bildiriminden itibaren en fazla … takvim günüdür. Birden fazla teslim noktası varsa her nokta için miktar ayrıca bildirilir.</w:t>
      </w:r>
    </w:p>
    <w:p>
      <w:pPr>
        <w:spacing w:before="200" w:after="100"/>
      </w:pPr>
      <w:r>
        <w:rPr>
          <w:rFonts w:ascii="Calibri" w:hAnsi="Calibri"/>
          <w:b/>
          <w:i w:val="0"/>
          <w:color w:val="1F2937"/>
          <w:sz w:val="22"/>
        </w:rPr>
        <w:t>9. Kısmi teslim</w:t>
      </w:r>
    </w:p>
    <w:p>
      <w:pPr>
        <w:spacing w:after="120" w:before="0"/>
      </w:pPr>
      <w:r>
        <w:rPr>
          <w:rFonts w:ascii="Calibri" w:hAnsi="Calibri"/>
          <w:b w:val="0"/>
          <w:i w:val="0"/>
          <w:sz w:val="20"/>
        </w:rPr>
        <w:t>İdarenin onayı olmadan kısmi teslimat yapılamaz. Onaylı kısmi teslimlerde her sevkiyat için ayrı irsaliye düzenlenir.</w:t>
      </w:r>
    </w:p>
    <w:p>
      <w:pPr>
        <w:spacing w:before="200" w:after="100"/>
      </w:pPr>
      <w:r>
        <w:rPr>
          <w:rFonts w:ascii="Calibri" w:hAnsi="Calibri"/>
          <w:b/>
          <w:i w:val="0"/>
          <w:color w:val="1F2937"/>
          <w:sz w:val="22"/>
        </w:rPr>
        <w:t>10. Muayene ve kabul</w:t>
      </w:r>
    </w:p>
    <w:p>
      <w:pPr>
        <w:spacing w:after="120" w:before="0"/>
      </w:pPr>
      <w:r>
        <w:rPr>
          <w:rFonts w:ascii="Calibri" w:hAnsi="Calibri"/>
          <w:b w:val="0"/>
          <w:i w:val="0"/>
          <w:sz w:val="20"/>
        </w:rPr>
        <w:t>Teslim edilen ürünler, idare tarafından oluşturulacak muayene ve kabul komisyonu tarafından bu şartnamedeki kriterlere göre incelenir. Uygun bulunmayan kalemler tutanakla tespit edilir ve yüklenici tarafından en geç … takvim günü içinde masrafları kendisine ait olmak üzere değiştirilir.</w:t>
      </w:r>
    </w:p>
    <w:p>
      <w:pPr>
        <w:spacing w:before="200" w:after="100"/>
      </w:pPr>
      <w:r>
        <w:rPr>
          <w:rFonts w:ascii="Calibri" w:hAnsi="Calibri"/>
          <w:b/>
          <w:i w:val="0"/>
          <w:color w:val="1F2937"/>
          <w:sz w:val="22"/>
        </w:rPr>
        <w:t>11. Garanti</w:t>
      </w:r>
    </w:p>
    <w:p>
      <w:pPr>
        <w:spacing w:after="120" w:before="0"/>
      </w:pPr>
      <w:r>
        <w:rPr>
          <w:rFonts w:ascii="Calibri" w:hAnsi="Calibri"/>
          <w:b w:val="0"/>
          <w:i w:val="0"/>
          <w:sz w:val="20"/>
        </w:rPr>
        <w:t>Cihaz, alet ve ekipman niteliğindeki kalemler, teslim tarihinden itibaren en az 2 (iki) yıl üretim hatalarına karşı garantilidir. Garanti kapsamındaki arızalarda değişim veya onarım süresi en fazla … iş günüdür.</w:t>
      </w:r>
    </w:p>
    <w:p>
      <w:pPr>
        <w:spacing w:before="200" w:after="100"/>
      </w:pPr>
      <w:r>
        <w:rPr>
          <w:rFonts w:ascii="Calibri" w:hAnsi="Calibri"/>
          <w:b/>
          <w:i w:val="0"/>
          <w:color w:val="1F2937"/>
          <w:sz w:val="22"/>
        </w:rPr>
        <w:t>12. Sorumluluk</w:t>
      </w:r>
    </w:p>
    <w:p>
      <w:pPr>
        <w:spacing w:after="120" w:before="0"/>
      </w:pPr>
      <w:r>
        <w:rPr>
          <w:rFonts w:ascii="Calibri" w:hAnsi="Calibri"/>
          <w:b w:val="0"/>
          <w:i w:val="0"/>
          <w:sz w:val="20"/>
        </w:rPr>
        <w:t>Ürünlerin taşınması sırasında oluşacak hasar, kayıp ve gecikmelerden yüklenici sorumludur. Hatalı, eksik veya şartnameye aykırı teslimattan doğan zararlar yükleniciye aittir.</w:t>
      </w:r>
    </w:p>
    <w:p>
      <w:pPr>
        <w:spacing w:before="200" w:after="100"/>
      </w:pPr>
      <w:r>
        <w:rPr>
          <w:rFonts w:ascii="Calibri" w:hAnsi="Calibri"/>
          <w:b/>
          <w:i w:val="0"/>
          <w:color w:val="1F2937"/>
          <w:sz w:val="22"/>
        </w:rPr>
        <w:t>13. Fiyat ve fatura</w:t>
      </w:r>
    </w:p>
    <w:p>
      <w:pPr>
        <w:spacing w:after="120" w:before="0"/>
      </w:pPr>
      <w:r>
        <w:rPr>
          <w:rFonts w:ascii="Calibri" w:hAnsi="Calibri"/>
          <w:b w:val="0"/>
          <w:i w:val="0"/>
          <w:sz w:val="20"/>
        </w:rPr>
        <w:t>Birim fiyatlar KDV hariç verilir; KDV oranı ayrı satırda gösterilir. Teklif geçerlilik süresi en az … gündür. Fatura, teslimatı takiben tek fatura hâlinde düzenlenir.</w:t>
      </w:r>
    </w:p>
    <w:p>
      <w:pPr>
        <w:spacing w:before="280" w:after="100"/>
      </w:pPr>
      <w:r>
        <w:rPr>
          <w:rFonts w:ascii="Calibri" w:hAnsi="Calibri"/>
          <w:b/>
          <w:i w:val="0"/>
          <w:color w:val="1F2937"/>
          <w:sz w:val="26"/>
        </w:rPr>
        <w:t>14. Kalem listesi ve teknik özellikler</w:t>
      </w:r>
    </w:p>
    <w:p>
      <w:pPr>
        <w:spacing w:after="160" w:before="0"/>
      </w:pPr>
      <w:r>
        <w:rPr>
          <w:rFonts w:ascii="Calibri" w:hAnsi="Calibri"/>
          <w:b w:val="0"/>
          <w:i w:val="0"/>
          <w:color w:val="5F7891"/>
          <w:sz w:val="18"/>
        </w:rPr>
        <w:t>Aşağıdaki tabloda 50 kalem yer almaktadır. Kurumunuzun ihtiyacı olmayan satırları silin, gereken satırları ekleyin ve “Miktar” sütununu doldurun.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737"/>
            <w:shd w:val="clear" w:fill="1F2937"/>
          </w:tcPr>
          <w:p>
            <w:pPr>
              <w:spacing w:after="40" w:before="40"/>
              <w:jc w:val="center"/>
            </w:pPr>
            <w:r>
              <w:rPr>
                <w:rFonts w:ascii="Calibri" w:hAnsi="Calibri"/>
                <w:b/>
                <w:i w:val="0"/>
                <w:color w:val="FFFFFF"/>
                <w:sz w:val="18"/>
              </w:rPr>
              <w:t>Sıra No</w:t>
            </w:r>
          </w:p>
        </w:tc>
        <w:tc>
          <w:tcPr>
            <w:tcW w:type="dxa" w:w="2438"/>
            <w:shd w:val="clear" w:fill="1F2937"/>
          </w:tcPr>
          <w:p>
            <w:pPr>
              <w:spacing w:after="40" w:before="40"/>
              <w:jc w:val="center"/>
            </w:pPr>
            <w:r>
              <w:rPr>
                <w:rFonts w:ascii="Calibri" w:hAnsi="Calibri"/>
                <w:b/>
                <w:i w:val="0"/>
                <w:color w:val="FFFFFF"/>
                <w:sz w:val="18"/>
              </w:rPr>
              <w:t>Malzemenin Cinsi</w:t>
            </w:r>
          </w:p>
        </w:tc>
        <w:tc>
          <w:tcPr>
            <w:tcW w:type="dxa" w:w="4762"/>
            <w:shd w:val="clear" w:fill="1F2937"/>
          </w:tcPr>
          <w:p>
            <w:pPr>
              <w:spacing w:after="40" w:before="40"/>
              <w:jc w:val="center"/>
            </w:pPr>
            <w:r>
              <w:rPr>
                <w:rFonts w:ascii="Calibri" w:hAnsi="Calibri"/>
                <w:b/>
                <w:i w:val="0"/>
                <w:color w:val="FFFFFF"/>
                <w:sz w:val="18"/>
              </w:rPr>
              <w:t>Teknik Özellikleri</w:t>
            </w:r>
          </w:p>
        </w:tc>
        <w:tc>
          <w:tcPr>
            <w:tcW w:type="dxa" w:w="850"/>
            <w:shd w:val="clear" w:fill="1F2937"/>
          </w:tcPr>
          <w:p>
            <w:pPr>
              <w:spacing w:after="40" w:before="40"/>
              <w:jc w:val="center"/>
            </w:pPr>
            <w:r>
              <w:rPr>
                <w:rFonts w:ascii="Calibri" w:hAnsi="Calibri"/>
                <w:b/>
                <w:i w:val="0"/>
                <w:color w:val="FFFFFF"/>
                <w:sz w:val="18"/>
              </w:rPr>
              <w:t>Birimi</w:t>
            </w:r>
          </w:p>
        </w:tc>
        <w:tc>
          <w:tcPr>
            <w:tcW w:type="dxa" w:w="850"/>
            <w:shd w:val="clear" w:fill="1F2937"/>
          </w:tcPr>
          <w:p>
            <w:pPr>
              <w:spacing w:after="40" w:before="40"/>
              <w:jc w:val="center"/>
            </w:pPr>
            <w:r>
              <w:rPr>
                <w:rFonts w:ascii="Calibri" w:hAnsi="Calibri"/>
                <w:b/>
                <w:i w:val="0"/>
                <w:color w:val="FFFFFF"/>
                <w:sz w:val="18"/>
              </w:rPr>
              <w:t>Miktarı</w:t>
            </w:r>
          </w:p>
        </w:tc>
      </w:tr>
      <w:tr>
        <w:tc>
          <w:tcPr>
            <w:tcW w:type="dxa" w:w="737"/>
          </w:tcPr>
          <w:p>
            <w:pPr>
              <w:spacing w:after="40" w:before="40"/>
              <w:jc w:val="center"/>
            </w:pPr>
            <w:r>
              <w:rPr>
                <w:rFonts w:ascii="Calibri" w:hAnsi="Calibri"/>
                <w:b w:val="0"/>
                <w:i w:val="0"/>
                <w:sz w:val="17"/>
              </w:rPr>
              <w:t>1</w:t>
            </w:r>
          </w:p>
        </w:tc>
        <w:tc>
          <w:tcPr>
            <w:tcW w:type="dxa" w:w="2438"/>
          </w:tcPr>
          <w:p>
            <w:pPr>
              <w:spacing w:after="40" w:before="40"/>
            </w:pPr>
            <w:r>
              <w:rPr>
                <w:rFonts w:ascii="Calibri" w:hAnsi="Calibri"/>
                <w:b/>
                <w:i w:val="0"/>
                <w:sz w:val="17"/>
              </w:rPr>
              <w:t>Fotokopi kağıdı A4</w:t>
            </w:r>
          </w:p>
        </w:tc>
        <w:tc>
          <w:tcPr>
            <w:tcW w:type="dxa" w:w="4762"/>
          </w:tcPr>
          <w:p>
            <w:pPr>
              <w:spacing w:after="40" w:before="40"/>
            </w:pPr>
            <w:r>
              <w:rPr>
                <w:rFonts w:ascii="Calibri" w:hAnsi="Calibri"/>
                <w:b w:val="0"/>
                <w:i w:val="0"/>
                <w:sz w:val="17"/>
              </w:rPr>
              <w:t>80 g/m², 210×297 mm, beyazlık en az CIE 161, paket içi 500 yaprak, koli içi 5 paket</w:t>
            </w:r>
          </w:p>
        </w:tc>
        <w:tc>
          <w:tcPr>
            <w:tcW w:type="dxa" w:w="850"/>
          </w:tcPr>
          <w:p>
            <w:pPr>
              <w:spacing w:after="40" w:before="40"/>
              <w:jc w:val="center"/>
            </w:pPr>
            <w:r>
              <w:rPr>
                <w:rFonts w:ascii="Calibri" w:hAnsi="Calibri"/>
                <w:b w:val="0"/>
                <w:i w:val="0"/>
                <w:sz w:val="17"/>
              </w:rPr>
              <w:t>Koli</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w:t>
            </w:r>
          </w:p>
        </w:tc>
        <w:tc>
          <w:tcPr>
            <w:tcW w:type="dxa" w:w="2438"/>
            <w:shd w:val="clear" w:fill="F4F8FC"/>
          </w:tcPr>
          <w:p>
            <w:pPr>
              <w:spacing w:after="40" w:before="40"/>
            </w:pPr>
            <w:r>
              <w:rPr>
                <w:rFonts w:ascii="Calibri" w:hAnsi="Calibri"/>
                <w:b/>
                <w:i w:val="0"/>
                <w:sz w:val="17"/>
              </w:rPr>
              <w:t>Fotokopi kağıdı A3</w:t>
            </w:r>
          </w:p>
        </w:tc>
        <w:tc>
          <w:tcPr>
            <w:tcW w:type="dxa" w:w="4762"/>
            <w:shd w:val="clear" w:fill="F4F8FC"/>
          </w:tcPr>
          <w:p>
            <w:pPr>
              <w:spacing w:after="40" w:before="40"/>
            </w:pPr>
            <w:r>
              <w:rPr>
                <w:rFonts w:ascii="Calibri" w:hAnsi="Calibri"/>
                <w:b w:val="0"/>
                <w:i w:val="0"/>
                <w:sz w:val="17"/>
              </w:rPr>
              <w:t>80 g/m², 297×420 mm, paket içi 500 yaprak</w:t>
            </w:r>
          </w:p>
        </w:tc>
        <w:tc>
          <w:tcPr>
            <w:tcW w:type="dxa" w:w="850"/>
            <w:shd w:val="clear" w:fill="F4F8FC"/>
          </w:tcPr>
          <w:p>
            <w:pPr>
              <w:spacing w:after="40" w:before="40"/>
              <w:jc w:val="center"/>
            </w:pPr>
            <w:r>
              <w:rPr>
                <w:rFonts w:ascii="Calibri" w:hAnsi="Calibri"/>
                <w:b w:val="0"/>
                <w:i w:val="0"/>
                <w:sz w:val="17"/>
              </w:rPr>
              <w:t>Paket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w:t>
            </w:r>
          </w:p>
        </w:tc>
        <w:tc>
          <w:tcPr>
            <w:tcW w:type="dxa" w:w="2438"/>
          </w:tcPr>
          <w:p>
            <w:pPr>
              <w:spacing w:after="40" w:before="40"/>
            </w:pPr>
            <w:r>
              <w:rPr>
                <w:rFonts w:ascii="Calibri" w:hAnsi="Calibri"/>
                <w:b/>
                <w:i w:val="0"/>
                <w:sz w:val="17"/>
              </w:rPr>
              <w:t>Renkli fotokopi kağıdı A4</w:t>
            </w:r>
          </w:p>
        </w:tc>
        <w:tc>
          <w:tcPr>
            <w:tcW w:type="dxa" w:w="4762"/>
          </w:tcPr>
          <w:p>
            <w:pPr>
              <w:spacing w:after="40" w:before="40"/>
            </w:pPr>
            <w:r>
              <w:rPr>
                <w:rFonts w:ascii="Calibri" w:hAnsi="Calibri"/>
                <w:b w:val="0"/>
                <w:i w:val="0"/>
                <w:sz w:val="17"/>
              </w:rPr>
              <w:t>80 g/m², pastel renk, paket içi 100 yaprak</w:t>
            </w:r>
          </w:p>
        </w:tc>
        <w:tc>
          <w:tcPr>
            <w:tcW w:type="dxa" w:w="850"/>
          </w:tcPr>
          <w:p>
            <w:pPr>
              <w:spacing w:after="40" w:before="40"/>
              <w:jc w:val="center"/>
            </w:pPr>
            <w:r>
              <w:rPr>
                <w:rFonts w:ascii="Calibri" w:hAnsi="Calibri"/>
                <w:b w:val="0"/>
                <w:i w:val="0"/>
                <w:sz w:val="17"/>
              </w:rPr>
              <w:t>Paket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w:t>
            </w:r>
          </w:p>
        </w:tc>
        <w:tc>
          <w:tcPr>
            <w:tcW w:type="dxa" w:w="2438"/>
            <w:shd w:val="clear" w:fill="F4F8FC"/>
          </w:tcPr>
          <w:p>
            <w:pPr>
              <w:spacing w:after="40" w:before="40"/>
            </w:pPr>
            <w:r>
              <w:rPr>
                <w:rFonts w:ascii="Calibri" w:hAnsi="Calibri"/>
                <w:b/>
                <w:i w:val="0"/>
                <w:sz w:val="17"/>
              </w:rPr>
              <w:t>Bristol karton</w:t>
            </w:r>
          </w:p>
        </w:tc>
        <w:tc>
          <w:tcPr>
            <w:tcW w:type="dxa" w:w="4762"/>
            <w:shd w:val="clear" w:fill="F4F8FC"/>
          </w:tcPr>
          <w:p>
            <w:pPr>
              <w:spacing w:after="40" w:before="40"/>
            </w:pPr>
            <w:r>
              <w:rPr>
                <w:rFonts w:ascii="Calibri" w:hAnsi="Calibri"/>
                <w:b w:val="0"/>
                <w:i w:val="0"/>
                <w:sz w:val="17"/>
              </w:rPr>
              <w:t>200 g/m², A4, 100'lü paket</w:t>
            </w:r>
          </w:p>
        </w:tc>
        <w:tc>
          <w:tcPr>
            <w:tcW w:type="dxa" w:w="850"/>
            <w:shd w:val="clear" w:fill="F4F8FC"/>
          </w:tcPr>
          <w:p>
            <w:pPr>
              <w:spacing w:after="40" w:before="40"/>
              <w:jc w:val="center"/>
            </w:pPr>
            <w:r>
              <w:rPr>
                <w:rFonts w:ascii="Calibri" w:hAnsi="Calibri"/>
                <w:b w:val="0"/>
                <w:i w:val="0"/>
                <w:sz w:val="17"/>
              </w:rPr>
              <w:t>Paket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5</w:t>
            </w:r>
          </w:p>
        </w:tc>
        <w:tc>
          <w:tcPr>
            <w:tcW w:type="dxa" w:w="2438"/>
          </w:tcPr>
          <w:p>
            <w:pPr>
              <w:spacing w:after="40" w:before="40"/>
            </w:pPr>
            <w:r>
              <w:rPr>
                <w:rFonts w:ascii="Calibri" w:hAnsi="Calibri"/>
                <w:b/>
                <w:i w:val="0"/>
                <w:sz w:val="17"/>
              </w:rPr>
              <w:t>Tükenmez kalem</w:t>
            </w:r>
          </w:p>
        </w:tc>
        <w:tc>
          <w:tcPr>
            <w:tcW w:type="dxa" w:w="4762"/>
          </w:tcPr>
          <w:p>
            <w:pPr>
              <w:spacing w:after="40" w:before="40"/>
            </w:pPr>
            <w:r>
              <w:rPr>
                <w:rFonts w:ascii="Calibri" w:hAnsi="Calibri"/>
                <w:b w:val="0"/>
                <w:i w:val="0"/>
                <w:sz w:val="17"/>
              </w:rPr>
              <w:t>1,0 mm uç, yağ bazlı mürekkep, mavi/siyah/kırmızı</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6</w:t>
            </w:r>
          </w:p>
        </w:tc>
        <w:tc>
          <w:tcPr>
            <w:tcW w:type="dxa" w:w="2438"/>
            <w:shd w:val="clear" w:fill="F4F8FC"/>
          </w:tcPr>
          <w:p>
            <w:pPr>
              <w:spacing w:after="40" w:before="40"/>
            </w:pPr>
            <w:r>
              <w:rPr>
                <w:rFonts w:ascii="Calibri" w:hAnsi="Calibri"/>
                <w:b/>
                <w:i w:val="0"/>
                <w:sz w:val="17"/>
              </w:rPr>
              <w:t>Jel kalem</w:t>
            </w:r>
          </w:p>
        </w:tc>
        <w:tc>
          <w:tcPr>
            <w:tcW w:type="dxa" w:w="4762"/>
            <w:shd w:val="clear" w:fill="F4F8FC"/>
          </w:tcPr>
          <w:p>
            <w:pPr>
              <w:spacing w:after="40" w:before="40"/>
            </w:pPr>
            <w:r>
              <w:rPr>
                <w:rFonts w:ascii="Calibri" w:hAnsi="Calibri"/>
                <w:b w:val="0"/>
                <w:i w:val="0"/>
                <w:sz w:val="17"/>
              </w:rPr>
              <w:t>0,5–0,7 mm uç, mavi/siyah</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7</w:t>
            </w:r>
          </w:p>
        </w:tc>
        <w:tc>
          <w:tcPr>
            <w:tcW w:type="dxa" w:w="2438"/>
          </w:tcPr>
          <w:p>
            <w:pPr>
              <w:spacing w:after="40" w:before="40"/>
            </w:pPr>
            <w:r>
              <w:rPr>
                <w:rFonts w:ascii="Calibri" w:hAnsi="Calibri"/>
                <w:b/>
                <w:i w:val="0"/>
                <w:sz w:val="17"/>
              </w:rPr>
              <w:t>Kurşun kalem</w:t>
            </w:r>
          </w:p>
        </w:tc>
        <w:tc>
          <w:tcPr>
            <w:tcW w:type="dxa" w:w="4762"/>
          </w:tcPr>
          <w:p>
            <w:pPr>
              <w:spacing w:after="40" w:before="40"/>
            </w:pPr>
            <w:r>
              <w:rPr>
                <w:rFonts w:ascii="Calibri" w:hAnsi="Calibri"/>
                <w:b w:val="0"/>
                <w:i w:val="0"/>
                <w:sz w:val="17"/>
              </w:rPr>
              <w:t>HB, ahşap gövde, silgili</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8</w:t>
            </w:r>
          </w:p>
        </w:tc>
        <w:tc>
          <w:tcPr>
            <w:tcW w:type="dxa" w:w="2438"/>
            <w:shd w:val="clear" w:fill="F4F8FC"/>
          </w:tcPr>
          <w:p>
            <w:pPr>
              <w:spacing w:after="40" w:before="40"/>
            </w:pPr>
            <w:r>
              <w:rPr>
                <w:rFonts w:ascii="Calibri" w:hAnsi="Calibri"/>
                <w:b/>
                <w:i w:val="0"/>
                <w:sz w:val="17"/>
              </w:rPr>
              <w:t>Versatil kalem</w:t>
            </w:r>
          </w:p>
        </w:tc>
        <w:tc>
          <w:tcPr>
            <w:tcW w:type="dxa" w:w="4762"/>
            <w:shd w:val="clear" w:fill="F4F8FC"/>
          </w:tcPr>
          <w:p>
            <w:pPr>
              <w:spacing w:after="40" w:before="40"/>
            </w:pPr>
            <w:r>
              <w:rPr>
                <w:rFonts w:ascii="Calibri" w:hAnsi="Calibri"/>
                <w:b w:val="0"/>
                <w:i w:val="0"/>
                <w:sz w:val="17"/>
              </w:rPr>
              <w:t>0,5 mm, klipsli, uç iticili</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9</w:t>
            </w:r>
          </w:p>
        </w:tc>
        <w:tc>
          <w:tcPr>
            <w:tcW w:type="dxa" w:w="2438"/>
          </w:tcPr>
          <w:p>
            <w:pPr>
              <w:spacing w:after="40" w:before="40"/>
            </w:pPr>
            <w:r>
              <w:rPr>
                <w:rFonts w:ascii="Calibri" w:hAnsi="Calibri"/>
                <w:b/>
                <w:i w:val="0"/>
                <w:sz w:val="17"/>
              </w:rPr>
              <w:t>Versatil uç</w:t>
            </w:r>
          </w:p>
        </w:tc>
        <w:tc>
          <w:tcPr>
            <w:tcW w:type="dxa" w:w="4762"/>
          </w:tcPr>
          <w:p>
            <w:pPr>
              <w:spacing w:after="40" w:before="40"/>
            </w:pPr>
            <w:r>
              <w:rPr>
                <w:rFonts w:ascii="Calibri" w:hAnsi="Calibri"/>
                <w:b w:val="0"/>
                <w:i w:val="0"/>
                <w:sz w:val="17"/>
              </w:rPr>
              <w:t>0,5 mm, HB, tüp içi 12 adet</w:t>
            </w:r>
          </w:p>
        </w:tc>
        <w:tc>
          <w:tcPr>
            <w:tcW w:type="dxa" w:w="850"/>
          </w:tcPr>
          <w:p>
            <w:pPr>
              <w:spacing w:after="40" w:before="40"/>
              <w:jc w:val="center"/>
            </w:pPr>
            <w:r>
              <w:rPr>
                <w:rFonts w:ascii="Calibri" w:hAnsi="Calibri"/>
                <w:b w:val="0"/>
                <w:i w:val="0"/>
                <w:sz w:val="17"/>
              </w:rPr>
              <w:t>Tüp</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10</w:t>
            </w:r>
          </w:p>
        </w:tc>
        <w:tc>
          <w:tcPr>
            <w:tcW w:type="dxa" w:w="2438"/>
            <w:shd w:val="clear" w:fill="F4F8FC"/>
          </w:tcPr>
          <w:p>
            <w:pPr>
              <w:spacing w:after="40" w:before="40"/>
            </w:pPr>
            <w:r>
              <w:rPr>
                <w:rFonts w:ascii="Calibri" w:hAnsi="Calibri"/>
                <w:b/>
                <w:i w:val="0"/>
                <w:sz w:val="17"/>
              </w:rPr>
              <w:t>Fosforlu kalem</w:t>
            </w:r>
          </w:p>
        </w:tc>
        <w:tc>
          <w:tcPr>
            <w:tcW w:type="dxa" w:w="4762"/>
            <w:shd w:val="clear" w:fill="F4F8FC"/>
          </w:tcPr>
          <w:p>
            <w:pPr>
              <w:spacing w:after="40" w:before="40"/>
            </w:pPr>
            <w:r>
              <w:rPr>
                <w:rFonts w:ascii="Calibri" w:hAnsi="Calibri"/>
                <w:b w:val="0"/>
                <w:i w:val="0"/>
                <w:sz w:val="17"/>
              </w:rPr>
              <w:t>Kesik uç, 1–5 mm, sarı/yeşil/pembe/turuncu</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11</w:t>
            </w:r>
          </w:p>
        </w:tc>
        <w:tc>
          <w:tcPr>
            <w:tcW w:type="dxa" w:w="2438"/>
          </w:tcPr>
          <w:p>
            <w:pPr>
              <w:spacing w:after="40" w:before="40"/>
            </w:pPr>
            <w:r>
              <w:rPr>
                <w:rFonts w:ascii="Calibri" w:hAnsi="Calibri"/>
                <w:b/>
                <w:i w:val="0"/>
                <w:sz w:val="17"/>
              </w:rPr>
              <w:t>Permanent marker</w:t>
            </w:r>
          </w:p>
        </w:tc>
        <w:tc>
          <w:tcPr>
            <w:tcW w:type="dxa" w:w="4762"/>
          </w:tcPr>
          <w:p>
            <w:pPr>
              <w:spacing w:after="40" w:before="40"/>
            </w:pPr>
            <w:r>
              <w:rPr>
                <w:rFonts w:ascii="Calibri" w:hAnsi="Calibri"/>
                <w:b w:val="0"/>
                <w:i w:val="0"/>
                <w:sz w:val="17"/>
              </w:rPr>
              <w:t>Yuvarlak uç 1–3 mm, silinmez, siyah/mavi/kırmızı</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12</w:t>
            </w:r>
          </w:p>
        </w:tc>
        <w:tc>
          <w:tcPr>
            <w:tcW w:type="dxa" w:w="2438"/>
            <w:shd w:val="clear" w:fill="F4F8FC"/>
          </w:tcPr>
          <w:p>
            <w:pPr>
              <w:spacing w:after="40" w:before="40"/>
            </w:pPr>
            <w:r>
              <w:rPr>
                <w:rFonts w:ascii="Calibri" w:hAnsi="Calibri"/>
                <w:b/>
                <w:i w:val="0"/>
                <w:sz w:val="17"/>
              </w:rPr>
              <w:t>Beyaz tahta kalemi</w:t>
            </w:r>
          </w:p>
        </w:tc>
        <w:tc>
          <w:tcPr>
            <w:tcW w:type="dxa" w:w="4762"/>
            <w:shd w:val="clear" w:fill="F4F8FC"/>
          </w:tcPr>
          <w:p>
            <w:pPr>
              <w:spacing w:after="40" w:before="40"/>
            </w:pPr>
            <w:r>
              <w:rPr>
                <w:rFonts w:ascii="Calibri" w:hAnsi="Calibri"/>
                <w:b w:val="0"/>
                <w:i w:val="0"/>
                <w:sz w:val="17"/>
              </w:rPr>
              <w:t>Yuvarlak uç, silinebilir, siyah/mavi/kırmızı/yeşil</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13</w:t>
            </w:r>
          </w:p>
        </w:tc>
        <w:tc>
          <w:tcPr>
            <w:tcW w:type="dxa" w:w="2438"/>
          </w:tcPr>
          <w:p>
            <w:pPr>
              <w:spacing w:after="40" w:before="40"/>
            </w:pPr>
            <w:r>
              <w:rPr>
                <w:rFonts w:ascii="Calibri" w:hAnsi="Calibri"/>
                <w:b/>
                <w:i w:val="0"/>
                <w:sz w:val="17"/>
              </w:rPr>
              <w:t>Silgi</w:t>
            </w:r>
          </w:p>
        </w:tc>
        <w:tc>
          <w:tcPr>
            <w:tcW w:type="dxa" w:w="4762"/>
          </w:tcPr>
          <w:p>
            <w:pPr>
              <w:spacing w:after="40" w:before="40"/>
            </w:pPr>
            <w:r>
              <w:rPr>
                <w:rFonts w:ascii="Calibri" w:hAnsi="Calibri"/>
                <w:b w:val="0"/>
                <w:i w:val="0"/>
                <w:sz w:val="17"/>
              </w:rPr>
              <w:t>Beyaz, PVC'siz, 40×20×10 mm</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14</w:t>
            </w:r>
          </w:p>
        </w:tc>
        <w:tc>
          <w:tcPr>
            <w:tcW w:type="dxa" w:w="2438"/>
            <w:shd w:val="clear" w:fill="F4F8FC"/>
          </w:tcPr>
          <w:p>
            <w:pPr>
              <w:spacing w:after="40" w:before="40"/>
            </w:pPr>
            <w:r>
              <w:rPr>
                <w:rFonts w:ascii="Calibri" w:hAnsi="Calibri"/>
                <w:b/>
                <w:i w:val="0"/>
                <w:sz w:val="17"/>
              </w:rPr>
              <w:t>Kalemtıraş</w:t>
            </w:r>
          </w:p>
        </w:tc>
        <w:tc>
          <w:tcPr>
            <w:tcW w:type="dxa" w:w="4762"/>
            <w:shd w:val="clear" w:fill="F4F8FC"/>
          </w:tcPr>
          <w:p>
            <w:pPr>
              <w:spacing w:after="40" w:before="40"/>
            </w:pPr>
            <w:r>
              <w:rPr>
                <w:rFonts w:ascii="Calibri" w:hAnsi="Calibri"/>
                <w:b w:val="0"/>
                <w:i w:val="0"/>
                <w:sz w:val="17"/>
              </w:rPr>
              <w:t>Metal gövde, tek delikli</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15</w:t>
            </w:r>
          </w:p>
        </w:tc>
        <w:tc>
          <w:tcPr>
            <w:tcW w:type="dxa" w:w="2438"/>
          </w:tcPr>
          <w:p>
            <w:pPr>
              <w:spacing w:after="40" w:before="40"/>
            </w:pPr>
            <w:r>
              <w:rPr>
                <w:rFonts w:ascii="Calibri" w:hAnsi="Calibri"/>
                <w:b/>
                <w:i w:val="0"/>
                <w:sz w:val="17"/>
              </w:rPr>
              <w:t>Cetvel</w:t>
            </w:r>
          </w:p>
        </w:tc>
        <w:tc>
          <w:tcPr>
            <w:tcW w:type="dxa" w:w="4762"/>
          </w:tcPr>
          <w:p>
            <w:pPr>
              <w:spacing w:after="40" w:before="40"/>
            </w:pPr>
            <w:r>
              <w:rPr>
                <w:rFonts w:ascii="Calibri" w:hAnsi="Calibri"/>
                <w:b w:val="0"/>
                <w:i w:val="0"/>
                <w:sz w:val="17"/>
              </w:rPr>
              <w:t>Şeffaf plastik, 30 cm, mm taksimatlı</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16</w:t>
            </w:r>
          </w:p>
        </w:tc>
        <w:tc>
          <w:tcPr>
            <w:tcW w:type="dxa" w:w="2438"/>
            <w:shd w:val="clear" w:fill="F4F8FC"/>
          </w:tcPr>
          <w:p>
            <w:pPr>
              <w:spacing w:after="40" w:before="40"/>
            </w:pPr>
            <w:r>
              <w:rPr>
                <w:rFonts w:ascii="Calibri" w:hAnsi="Calibri"/>
                <w:b/>
                <w:i w:val="0"/>
                <w:sz w:val="17"/>
              </w:rPr>
              <w:t>Makas</w:t>
            </w:r>
          </w:p>
        </w:tc>
        <w:tc>
          <w:tcPr>
            <w:tcW w:type="dxa" w:w="4762"/>
            <w:shd w:val="clear" w:fill="F4F8FC"/>
          </w:tcPr>
          <w:p>
            <w:pPr>
              <w:spacing w:after="40" w:before="40"/>
            </w:pPr>
            <w:r>
              <w:rPr>
                <w:rFonts w:ascii="Calibri" w:hAnsi="Calibri"/>
                <w:b w:val="0"/>
                <w:i w:val="0"/>
                <w:sz w:val="17"/>
              </w:rPr>
              <w:t>Paslanmaz çelik ağız, 21 cm, ergonomik sap</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17</w:t>
            </w:r>
          </w:p>
        </w:tc>
        <w:tc>
          <w:tcPr>
            <w:tcW w:type="dxa" w:w="2438"/>
          </w:tcPr>
          <w:p>
            <w:pPr>
              <w:spacing w:after="40" w:before="40"/>
            </w:pPr>
            <w:r>
              <w:rPr>
                <w:rFonts w:ascii="Calibri" w:hAnsi="Calibri"/>
                <w:b/>
                <w:i w:val="0"/>
                <w:sz w:val="17"/>
              </w:rPr>
              <w:t>Maket bıçağı</w:t>
            </w:r>
          </w:p>
        </w:tc>
        <w:tc>
          <w:tcPr>
            <w:tcW w:type="dxa" w:w="4762"/>
          </w:tcPr>
          <w:p>
            <w:pPr>
              <w:spacing w:after="40" w:before="40"/>
            </w:pPr>
            <w:r>
              <w:rPr>
                <w:rFonts w:ascii="Calibri" w:hAnsi="Calibri"/>
                <w:b w:val="0"/>
                <w:i w:val="0"/>
                <w:sz w:val="17"/>
              </w:rPr>
              <w:t>18 mm ağız, metal gövdeli, kilitli</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18</w:t>
            </w:r>
          </w:p>
        </w:tc>
        <w:tc>
          <w:tcPr>
            <w:tcW w:type="dxa" w:w="2438"/>
            <w:shd w:val="clear" w:fill="F4F8FC"/>
          </w:tcPr>
          <w:p>
            <w:pPr>
              <w:spacing w:after="40" w:before="40"/>
            </w:pPr>
            <w:r>
              <w:rPr>
                <w:rFonts w:ascii="Calibri" w:hAnsi="Calibri"/>
                <w:b/>
                <w:i w:val="0"/>
                <w:sz w:val="17"/>
              </w:rPr>
              <w:t>Zımba makinesi</w:t>
            </w:r>
          </w:p>
        </w:tc>
        <w:tc>
          <w:tcPr>
            <w:tcW w:type="dxa" w:w="4762"/>
            <w:shd w:val="clear" w:fill="F4F8FC"/>
          </w:tcPr>
          <w:p>
            <w:pPr>
              <w:spacing w:after="40" w:before="40"/>
            </w:pPr>
            <w:r>
              <w:rPr>
                <w:rFonts w:ascii="Calibri" w:hAnsi="Calibri"/>
                <w:b w:val="0"/>
                <w:i w:val="0"/>
                <w:sz w:val="17"/>
              </w:rPr>
              <w:t>24/6 ve 26/6 tel uyumlu, kapasite en az 25 yaprak, metal gövde</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19</w:t>
            </w:r>
          </w:p>
        </w:tc>
        <w:tc>
          <w:tcPr>
            <w:tcW w:type="dxa" w:w="2438"/>
          </w:tcPr>
          <w:p>
            <w:pPr>
              <w:spacing w:after="40" w:before="40"/>
            </w:pPr>
            <w:r>
              <w:rPr>
                <w:rFonts w:ascii="Calibri" w:hAnsi="Calibri"/>
                <w:b/>
                <w:i w:val="0"/>
                <w:sz w:val="17"/>
              </w:rPr>
              <w:t>Zımba teli</w:t>
            </w:r>
          </w:p>
        </w:tc>
        <w:tc>
          <w:tcPr>
            <w:tcW w:type="dxa" w:w="4762"/>
          </w:tcPr>
          <w:p>
            <w:pPr>
              <w:spacing w:after="40" w:before="40"/>
            </w:pPr>
            <w:r>
              <w:rPr>
                <w:rFonts w:ascii="Calibri" w:hAnsi="Calibri"/>
                <w:b w:val="0"/>
                <w:i w:val="0"/>
                <w:sz w:val="17"/>
              </w:rPr>
              <w:t>24/6, kutu içi 1000 adet, galvanizli</w:t>
            </w:r>
          </w:p>
        </w:tc>
        <w:tc>
          <w:tcPr>
            <w:tcW w:type="dxa" w:w="850"/>
          </w:tcPr>
          <w:p>
            <w:pPr>
              <w:spacing w:after="40" w:before="40"/>
              <w:jc w:val="center"/>
            </w:pPr>
            <w:r>
              <w:rPr>
                <w:rFonts w:ascii="Calibri" w:hAnsi="Calibri"/>
                <w:b w:val="0"/>
                <w:i w:val="0"/>
                <w:sz w:val="17"/>
              </w:rPr>
              <w:t>Kutu</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20</w:t>
            </w:r>
          </w:p>
        </w:tc>
        <w:tc>
          <w:tcPr>
            <w:tcW w:type="dxa" w:w="2438"/>
            <w:shd w:val="clear" w:fill="F4F8FC"/>
          </w:tcPr>
          <w:p>
            <w:pPr>
              <w:spacing w:after="40" w:before="40"/>
            </w:pPr>
            <w:r>
              <w:rPr>
                <w:rFonts w:ascii="Calibri" w:hAnsi="Calibri"/>
                <w:b/>
                <w:i w:val="0"/>
                <w:sz w:val="17"/>
              </w:rPr>
              <w:t>Zımba sökücü</w:t>
            </w:r>
          </w:p>
        </w:tc>
        <w:tc>
          <w:tcPr>
            <w:tcW w:type="dxa" w:w="4762"/>
            <w:shd w:val="clear" w:fill="F4F8FC"/>
          </w:tcPr>
          <w:p>
            <w:pPr>
              <w:spacing w:after="40" w:before="40"/>
            </w:pPr>
            <w:r>
              <w:rPr>
                <w:rFonts w:ascii="Calibri" w:hAnsi="Calibri"/>
                <w:b w:val="0"/>
                <w:i w:val="0"/>
                <w:sz w:val="17"/>
              </w:rPr>
              <w:t>Metal, yaylı</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21</w:t>
            </w:r>
          </w:p>
        </w:tc>
        <w:tc>
          <w:tcPr>
            <w:tcW w:type="dxa" w:w="2438"/>
          </w:tcPr>
          <w:p>
            <w:pPr>
              <w:spacing w:after="40" w:before="40"/>
            </w:pPr>
            <w:r>
              <w:rPr>
                <w:rFonts w:ascii="Calibri" w:hAnsi="Calibri"/>
                <w:b/>
                <w:i w:val="0"/>
                <w:sz w:val="17"/>
              </w:rPr>
              <w:t>Delgeç</w:t>
            </w:r>
          </w:p>
        </w:tc>
        <w:tc>
          <w:tcPr>
            <w:tcW w:type="dxa" w:w="4762"/>
          </w:tcPr>
          <w:p>
            <w:pPr>
              <w:spacing w:after="40" w:before="40"/>
            </w:pPr>
            <w:r>
              <w:rPr>
                <w:rFonts w:ascii="Calibri" w:hAnsi="Calibri"/>
                <w:b w:val="0"/>
                <w:i w:val="0"/>
                <w:sz w:val="17"/>
              </w:rPr>
              <w:t>İki delikli, 80 mm delik aralığı, kapasite en az 25 yaprak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22</w:t>
            </w:r>
          </w:p>
        </w:tc>
        <w:tc>
          <w:tcPr>
            <w:tcW w:type="dxa" w:w="2438"/>
            <w:shd w:val="clear" w:fill="F4F8FC"/>
          </w:tcPr>
          <w:p>
            <w:pPr>
              <w:spacing w:after="40" w:before="40"/>
            </w:pPr>
            <w:r>
              <w:rPr>
                <w:rFonts w:ascii="Calibri" w:hAnsi="Calibri"/>
                <w:b/>
                <w:i w:val="0"/>
                <w:sz w:val="17"/>
              </w:rPr>
              <w:t>Ataş</w:t>
            </w:r>
          </w:p>
        </w:tc>
        <w:tc>
          <w:tcPr>
            <w:tcW w:type="dxa" w:w="4762"/>
            <w:shd w:val="clear" w:fill="F4F8FC"/>
          </w:tcPr>
          <w:p>
            <w:pPr>
              <w:spacing w:after="40" w:before="40"/>
            </w:pPr>
            <w:r>
              <w:rPr>
                <w:rFonts w:ascii="Calibri" w:hAnsi="Calibri"/>
                <w:b w:val="0"/>
                <w:i w:val="0"/>
                <w:sz w:val="17"/>
              </w:rPr>
              <w:t>33 mm, nikel kaplı, kutu içi 100 adet</w:t>
            </w:r>
          </w:p>
        </w:tc>
        <w:tc>
          <w:tcPr>
            <w:tcW w:type="dxa" w:w="850"/>
            <w:shd w:val="clear" w:fill="F4F8FC"/>
          </w:tcPr>
          <w:p>
            <w:pPr>
              <w:spacing w:after="40" w:before="40"/>
              <w:jc w:val="center"/>
            </w:pPr>
            <w:r>
              <w:rPr>
                <w:rFonts w:ascii="Calibri" w:hAnsi="Calibri"/>
                <w:b w:val="0"/>
                <w:i w:val="0"/>
                <w:sz w:val="17"/>
              </w:rPr>
              <w:t>Kutu</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23</w:t>
            </w:r>
          </w:p>
        </w:tc>
        <w:tc>
          <w:tcPr>
            <w:tcW w:type="dxa" w:w="2438"/>
          </w:tcPr>
          <w:p>
            <w:pPr>
              <w:spacing w:after="40" w:before="40"/>
            </w:pPr>
            <w:r>
              <w:rPr>
                <w:rFonts w:ascii="Calibri" w:hAnsi="Calibri"/>
                <w:b/>
                <w:i w:val="0"/>
                <w:sz w:val="17"/>
              </w:rPr>
              <w:t>Toplu iğne</w:t>
            </w:r>
          </w:p>
        </w:tc>
        <w:tc>
          <w:tcPr>
            <w:tcW w:type="dxa" w:w="4762"/>
          </w:tcPr>
          <w:p>
            <w:pPr>
              <w:spacing w:after="40" w:before="40"/>
            </w:pPr>
            <w:r>
              <w:rPr>
                <w:rFonts w:ascii="Calibri" w:hAnsi="Calibri"/>
                <w:b w:val="0"/>
                <w:i w:val="0"/>
                <w:sz w:val="17"/>
              </w:rPr>
              <w:t>28 mm, kutu içi 50 g</w:t>
            </w:r>
          </w:p>
        </w:tc>
        <w:tc>
          <w:tcPr>
            <w:tcW w:type="dxa" w:w="850"/>
          </w:tcPr>
          <w:p>
            <w:pPr>
              <w:spacing w:after="40" w:before="40"/>
              <w:jc w:val="center"/>
            </w:pPr>
            <w:r>
              <w:rPr>
                <w:rFonts w:ascii="Calibri" w:hAnsi="Calibri"/>
                <w:b w:val="0"/>
                <w:i w:val="0"/>
                <w:sz w:val="17"/>
              </w:rPr>
              <w:t>Kutu</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24</w:t>
            </w:r>
          </w:p>
        </w:tc>
        <w:tc>
          <w:tcPr>
            <w:tcW w:type="dxa" w:w="2438"/>
            <w:shd w:val="clear" w:fill="F4F8FC"/>
          </w:tcPr>
          <w:p>
            <w:pPr>
              <w:spacing w:after="40" w:before="40"/>
            </w:pPr>
            <w:r>
              <w:rPr>
                <w:rFonts w:ascii="Calibri" w:hAnsi="Calibri"/>
                <w:b/>
                <w:i w:val="0"/>
                <w:sz w:val="17"/>
              </w:rPr>
              <w:t>Kıskaç (klips)</w:t>
            </w:r>
          </w:p>
        </w:tc>
        <w:tc>
          <w:tcPr>
            <w:tcW w:type="dxa" w:w="4762"/>
            <w:shd w:val="clear" w:fill="F4F8FC"/>
          </w:tcPr>
          <w:p>
            <w:pPr>
              <w:spacing w:after="40" w:before="40"/>
            </w:pPr>
            <w:r>
              <w:rPr>
                <w:rFonts w:ascii="Calibri" w:hAnsi="Calibri"/>
                <w:b w:val="0"/>
                <w:i w:val="0"/>
                <w:sz w:val="17"/>
              </w:rPr>
              <w:t>25 mm ve 32 mm, siyah metal, kutu içi 12 adet</w:t>
            </w:r>
          </w:p>
        </w:tc>
        <w:tc>
          <w:tcPr>
            <w:tcW w:type="dxa" w:w="850"/>
            <w:shd w:val="clear" w:fill="F4F8FC"/>
          </w:tcPr>
          <w:p>
            <w:pPr>
              <w:spacing w:after="40" w:before="40"/>
              <w:jc w:val="center"/>
            </w:pPr>
            <w:r>
              <w:rPr>
                <w:rFonts w:ascii="Calibri" w:hAnsi="Calibri"/>
                <w:b w:val="0"/>
                <w:i w:val="0"/>
                <w:sz w:val="17"/>
              </w:rPr>
              <w:t>Kutu</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25</w:t>
            </w:r>
          </w:p>
        </w:tc>
        <w:tc>
          <w:tcPr>
            <w:tcW w:type="dxa" w:w="2438"/>
          </w:tcPr>
          <w:p>
            <w:pPr>
              <w:spacing w:after="40" w:before="40"/>
            </w:pPr>
            <w:r>
              <w:rPr>
                <w:rFonts w:ascii="Calibri" w:hAnsi="Calibri"/>
                <w:b/>
                <w:i w:val="0"/>
                <w:sz w:val="17"/>
              </w:rPr>
              <w:t>Yapıştırıcı, stick</w:t>
            </w:r>
          </w:p>
        </w:tc>
        <w:tc>
          <w:tcPr>
            <w:tcW w:type="dxa" w:w="4762"/>
          </w:tcPr>
          <w:p>
            <w:pPr>
              <w:spacing w:after="40" w:before="40"/>
            </w:pPr>
            <w:r>
              <w:rPr>
                <w:rFonts w:ascii="Calibri" w:hAnsi="Calibri"/>
                <w:b w:val="0"/>
                <w:i w:val="0"/>
                <w:sz w:val="17"/>
              </w:rPr>
              <w:t>Solventsiz, 21–25 g</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26</w:t>
            </w:r>
          </w:p>
        </w:tc>
        <w:tc>
          <w:tcPr>
            <w:tcW w:type="dxa" w:w="2438"/>
            <w:shd w:val="clear" w:fill="F4F8FC"/>
          </w:tcPr>
          <w:p>
            <w:pPr>
              <w:spacing w:after="40" w:before="40"/>
            </w:pPr>
            <w:r>
              <w:rPr>
                <w:rFonts w:ascii="Calibri" w:hAnsi="Calibri"/>
                <w:b/>
                <w:i w:val="0"/>
                <w:sz w:val="17"/>
              </w:rPr>
              <w:t>Yapıştırıcı, sıvı</w:t>
            </w:r>
          </w:p>
        </w:tc>
        <w:tc>
          <w:tcPr>
            <w:tcW w:type="dxa" w:w="4762"/>
            <w:shd w:val="clear" w:fill="F4F8FC"/>
          </w:tcPr>
          <w:p>
            <w:pPr>
              <w:spacing w:after="40" w:before="40"/>
            </w:pPr>
            <w:r>
              <w:rPr>
                <w:rFonts w:ascii="Calibri" w:hAnsi="Calibri"/>
                <w:b w:val="0"/>
                <w:i w:val="0"/>
                <w:sz w:val="17"/>
              </w:rPr>
              <w:t>PVA bazlı, 50 ml, aplikatörlü</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27</w:t>
            </w:r>
          </w:p>
        </w:tc>
        <w:tc>
          <w:tcPr>
            <w:tcW w:type="dxa" w:w="2438"/>
          </w:tcPr>
          <w:p>
            <w:pPr>
              <w:spacing w:after="40" w:before="40"/>
            </w:pPr>
            <w:r>
              <w:rPr>
                <w:rFonts w:ascii="Calibri" w:hAnsi="Calibri"/>
                <w:b/>
                <w:i w:val="0"/>
                <w:sz w:val="17"/>
              </w:rPr>
              <w:t>Bant, şeffaf</w:t>
            </w:r>
          </w:p>
        </w:tc>
        <w:tc>
          <w:tcPr>
            <w:tcW w:type="dxa" w:w="4762"/>
          </w:tcPr>
          <w:p>
            <w:pPr>
              <w:spacing w:after="40" w:before="40"/>
            </w:pPr>
            <w:r>
              <w:rPr>
                <w:rFonts w:ascii="Calibri" w:hAnsi="Calibri"/>
                <w:b w:val="0"/>
                <w:i w:val="0"/>
                <w:sz w:val="17"/>
              </w:rPr>
              <w:t>15 mm × 33 m, akrilik yapışkanlı</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28</w:t>
            </w:r>
          </w:p>
        </w:tc>
        <w:tc>
          <w:tcPr>
            <w:tcW w:type="dxa" w:w="2438"/>
            <w:shd w:val="clear" w:fill="F4F8FC"/>
          </w:tcPr>
          <w:p>
            <w:pPr>
              <w:spacing w:after="40" w:before="40"/>
            </w:pPr>
            <w:r>
              <w:rPr>
                <w:rFonts w:ascii="Calibri" w:hAnsi="Calibri"/>
                <w:b/>
                <w:i w:val="0"/>
                <w:sz w:val="17"/>
              </w:rPr>
              <w:t>Bant kesici, masaüstü</w:t>
            </w:r>
          </w:p>
        </w:tc>
        <w:tc>
          <w:tcPr>
            <w:tcW w:type="dxa" w:w="4762"/>
            <w:shd w:val="clear" w:fill="F4F8FC"/>
          </w:tcPr>
          <w:p>
            <w:pPr>
              <w:spacing w:after="40" w:before="40"/>
            </w:pPr>
            <w:r>
              <w:rPr>
                <w:rFonts w:ascii="Calibri" w:hAnsi="Calibri"/>
                <w:b w:val="0"/>
                <w:i w:val="0"/>
                <w:sz w:val="17"/>
              </w:rPr>
              <w:t>Ağırlıklı taban, 19 mm bant uyumlu</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29</w:t>
            </w:r>
          </w:p>
        </w:tc>
        <w:tc>
          <w:tcPr>
            <w:tcW w:type="dxa" w:w="2438"/>
          </w:tcPr>
          <w:p>
            <w:pPr>
              <w:spacing w:after="40" w:before="40"/>
            </w:pPr>
            <w:r>
              <w:rPr>
                <w:rFonts w:ascii="Calibri" w:hAnsi="Calibri"/>
                <w:b/>
                <w:i w:val="0"/>
                <w:sz w:val="17"/>
              </w:rPr>
              <w:t>Düzeltme kalemi / şeridi</w:t>
            </w:r>
          </w:p>
        </w:tc>
        <w:tc>
          <w:tcPr>
            <w:tcW w:type="dxa" w:w="4762"/>
          </w:tcPr>
          <w:p>
            <w:pPr>
              <w:spacing w:after="40" w:before="40"/>
            </w:pPr>
            <w:r>
              <w:rPr>
                <w:rFonts w:ascii="Calibri" w:hAnsi="Calibri"/>
                <w:b w:val="0"/>
                <w:i w:val="0"/>
                <w:sz w:val="17"/>
              </w:rPr>
              <w:t>Şerit tipi, 5 mm × 6 m</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30</w:t>
            </w:r>
          </w:p>
        </w:tc>
        <w:tc>
          <w:tcPr>
            <w:tcW w:type="dxa" w:w="2438"/>
            <w:shd w:val="clear" w:fill="F4F8FC"/>
          </w:tcPr>
          <w:p>
            <w:pPr>
              <w:spacing w:after="40" w:before="40"/>
            </w:pPr>
            <w:r>
              <w:rPr>
                <w:rFonts w:ascii="Calibri" w:hAnsi="Calibri"/>
                <w:b/>
                <w:i w:val="0"/>
                <w:sz w:val="17"/>
              </w:rPr>
              <w:t>Not kağıdı, yapışkanlı</w:t>
            </w:r>
          </w:p>
        </w:tc>
        <w:tc>
          <w:tcPr>
            <w:tcW w:type="dxa" w:w="4762"/>
            <w:shd w:val="clear" w:fill="F4F8FC"/>
          </w:tcPr>
          <w:p>
            <w:pPr>
              <w:spacing w:after="40" w:before="40"/>
            </w:pPr>
            <w:r>
              <w:rPr>
                <w:rFonts w:ascii="Calibri" w:hAnsi="Calibri"/>
                <w:b w:val="0"/>
                <w:i w:val="0"/>
                <w:sz w:val="17"/>
              </w:rPr>
              <w:t>76×76 mm, 100 yaprak, tekrar yapışabilir</w:t>
            </w:r>
          </w:p>
        </w:tc>
        <w:tc>
          <w:tcPr>
            <w:tcW w:type="dxa" w:w="850"/>
            <w:shd w:val="clear" w:fill="F4F8FC"/>
          </w:tcPr>
          <w:p>
            <w:pPr>
              <w:spacing w:after="40" w:before="40"/>
              <w:jc w:val="center"/>
            </w:pPr>
            <w:r>
              <w:rPr>
                <w:rFonts w:ascii="Calibri" w:hAnsi="Calibri"/>
                <w:b w:val="0"/>
                <w:i w:val="0"/>
                <w:sz w:val="17"/>
              </w:rPr>
              <w:t>Blok</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31</w:t>
            </w:r>
          </w:p>
        </w:tc>
        <w:tc>
          <w:tcPr>
            <w:tcW w:type="dxa" w:w="2438"/>
          </w:tcPr>
          <w:p>
            <w:pPr>
              <w:spacing w:after="40" w:before="40"/>
            </w:pPr>
            <w:r>
              <w:rPr>
                <w:rFonts w:ascii="Calibri" w:hAnsi="Calibri"/>
                <w:b/>
                <w:i w:val="0"/>
                <w:sz w:val="17"/>
              </w:rPr>
              <w:t>İndeks / sayfa ayracı</w:t>
            </w:r>
          </w:p>
        </w:tc>
        <w:tc>
          <w:tcPr>
            <w:tcW w:type="dxa" w:w="4762"/>
          </w:tcPr>
          <w:p>
            <w:pPr>
              <w:spacing w:after="40" w:before="40"/>
            </w:pPr>
            <w:r>
              <w:rPr>
                <w:rFonts w:ascii="Calibri" w:hAnsi="Calibri"/>
                <w:b w:val="0"/>
                <w:i w:val="0"/>
                <w:sz w:val="17"/>
              </w:rPr>
              <w:t>45×12 mm, 5 renk × 20 yaprak</w:t>
            </w:r>
          </w:p>
        </w:tc>
        <w:tc>
          <w:tcPr>
            <w:tcW w:type="dxa" w:w="850"/>
          </w:tcPr>
          <w:p>
            <w:pPr>
              <w:spacing w:after="40" w:before="40"/>
              <w:jc w:val="center"/>
            </w:pPr>
            <w:r>
              <w:rPr>
                <w:rFonts w:ascii="Calibri" w:hAnsi="Calibri"/>
                <w:b w:val="0"/>
                <w:i w:val="0"/>
                <w:sz w:val="17"/>
              </w:rPr>
              <w:t>Paket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32</w:t>
            </w:r>
          </w:p>
        </w:tc>
        <w:tc>
          <w:tcPr>
            <w:tcW w:type="dxa" w:w="2438"/>
            <w:shd w:val="clear" w:fill="F4F8FC"/>
          </w:tcPr>
          <w:p>
            <w:pPr>
              <w:spacing w:after="40" w:before="40"/>
            </w:pPr>
            <w:r>
              <w:rPr>
                <w:rFonts w:ascii="Calibri" w:hAnsi="Calibri"/>
                <w:b/>
                <w:i w:val="0"/>
                <w:sz w:val="17"/>
              </w:rPr>
              <w:t>Bloknot</w:t>
            </w:r>
          </w:p>
        </w:tc>
        <w:tc>
          <w:tcPr>
            <w:tcW w:type="dxa" w:w="4762"/>
            <w:shd w:val="clear" w:fill="F4F8FC"/>
          </w:tcPr>
          <w:p>
            <w:pPr>
              <w:spacing w:after="40" w:before="40"/>
            </w:pPr>
            <w:r>
              <w:rPr>
                <w:rFonts w:ascii="Calibri" w:hAnsi="Calibri"/>
                <w:b w:val="0"/>
                <w:i w:val="0"/>
                <w:sz w:val="17"/>
              </w:rPr>
              <w:t>A4, çizgili, spiralli, 60 yaprak</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33</w:t>
            </w:r>
          </w:p>
        </w:tc>
        <w:tc>
          <w:tcPr>
            <w:tcW w:type="dxa" w:w="2438"/>
          </w:tcPr>
          <w:p>
            <w:pPr>
              <w:spacing w:after="40" w:before="40"/>
            </w:pPr>
            <w:r>
              <w:rPr>
                <w:rFonts w:ascii="Calibri" w:hAnsi="Calibri"/>
                <w:b/>
                <w:i w:val="0"/>
                <w:sz w:val="17"/>
              </w:rPr>
              <w:t>Ajanda / defter</w:t>
            </w:r>
          </w:p>
        </w:tc>
        <w:tc>
          <w:tcPr>
            <w:tcW w:type="dxa" w:w="4762"/>
          </w:tcPr>
          <w:p>
            <w:pPr>
              <w:spacing w:after="40" w:before="40"/>
            </w:pPr>
            <w:r>
              <w:rPr>
                <w:rFonts w:ascii="Calibri" w:hAnsi="Calibri"/>
                <w:b w:val="0"/>
                <w:i w:val="0"/>
                <w:sz w:val="17"/>
              </w:rPr>
              <w:t>A5, sert kapak, çizgili, 200 sayfa</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34</w:t>
            </w:r>
          </w:p>
        </w:tc>
        <w:tc>
          <w:tcPr>
            <w:tcW w:type="dxa" w:w="2438"/>
            <w:shd w:val="clear" w:fill="F4F8FC"/>
          </w:tcPr>
          <w:p>
            <w:pPr>
              <w:spacing w:after="40" w:before="40"/>
            </w:pPr>
            <w:r>
              <w:rPr>
                <w:rFonts w:ascii="Calibri" w:hAnsi="Calibri"/>
                <w:b/>
                <w:i w:val="0"/>
                <w:sz w:val="17"/>
              </w:rPr>
              <w:t>Klasör, geniş</w:t>
            </w:r>
          </w:p>
        </w:tc>
        <w:tc>
          <w:tcPr>
            <w:tcW w:type="dxa" w:w="4762"/>
            <w:shd w:val="clear" w:fill="F4F8FC"/>
          </w:tcPr>
          <w:p>
            <w:pPr>
              <w:spacing w:after="40" w:before="40"/>
            </w:pPr>
            <w:r>
              <w:rPr>
                <w:rFonts w:ascii="Calibri" w:hAnsi="Calibri"/>
                <w:b w:val="0"/>
                <w:i w:val="0"/>
                <w:sz w:val="17"/>
              </w:rPr>
              <w:t>A4, 8 cm sırt, mekanizmalı, karton kaplamalı</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35</w:t>
            </w:r>
          </w:p>
        </w:tc>
        <w:tc>
          <w:tcPr>
            <w:tcW w:type="dxa" w:w="2438"/>
          </w:tcPr>
          <w:p>
            <w:pPr>
              <w:spacing w:after="40" w:before="40"/>
            </w:pPr>
            <w:r>
              <w:rPr>
                <w:rFonts w:ascii="Calibri" w:hAnsi="Calibri"/>
                <w:b/>
                <w:i w:val="0"/>
                <w:sz w:val="17"/>
              </w:rPr>
              <w:t>Klasör, dar</w:t>
            </w:r>
          </w:p>
        </w:tc>
        <w:tc>
          <w:tcPr>
            <w:tcW w:type="dxa" w:w="4762"/>
          </w:tcPr>
          <w:p>
            <w:pPr>
              <w:spacing w:after="40" w:before="40"/>
            </w:pPr>
            <w:r>
              <w:rPr>
                <w:rFonts w:ascii="Calibri" w:hAnsi="Calibri"/>
                <w:b w:val="0"/>
                <w:i w:val="0"/>
                <w:sz w:val="17"/>
              </w:rPr>
              <w:t>A4, 5 cm sırt, mekanizmalı</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36</w:t>
            </w:r>
          </w:p>
        </w:tc>
        <w:tc>
          <w:tcPr>
            <w:tcW w:type="dxa" w:w="2438"/>
            <w:shd w:val="clear" w:fill="F4F8FC"/>
          </w:tcPr>
          <w:p>
            <w:pPr>
              <w:spacing w:after="40" w:before="40"/>
            </w:pPr>
            <w:r>
              <w:rPr>
                <w:rFonts w:ascii="Calibri" w:hAnsi="Calibri"/>
                <w:b/>
                <w:i w:val="0"/>
                <w:sz w:val="17"/>
              </w:rPr>
              <w:t>Telli dosya</w:t>
            </w:r>
          </w:p>
        </w:tc>
        <w:tc>
          <w:tcPr>
            <w:tcW w:type="dxa" w:w="4762"/>
            <w:shd w:val="clear" w:fill="F4F8FC"/>
          </w:tcPr>
          <w:p>
            <w:pPr>
              <w:spacing w:after="40" w:before="40"/>
            </w:pPr>
            <w:r>
              <w:rPr>
                <w:rFonts w:ascii="Calibri" w:hAnsi="Calibri"/>
                <w:b w:val="0"/>
                <w:i w:val="0"/>
                <w:sz w:val="17"/>
              </w:rPr>
              <w:t>A4, karton, 100'lü paket</w:t>
            </w:r>
          </w:p>
        </w:tc>
        <w:tc>
          <w:tcPr>
            <w:tcW w:type="dxa" w:w="850"/>
            <w:shd w:val="clear" w:fill="F4F8FC"/>
          </w:tcPr>
          <w:p>
            <w:pPr>
              <w:spacing w:after="40" w:before="40"/>
              <w:jc w:val="center"/>
            </w:pPr>
            <w:r>
              <w:rPr>
                <w:rFonts w:ascii="Calibri" w:hAnsi="Calibri"/>
                <w:b w:val="0"/>
                <w:i w:val="0"/>
                <w:sz w:val="17"/>
              </w:rPr>
              <w:t>Paket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37</w:t>
            </w:r>
          </w:p>
        </w:tc>
        <w:tc>
          <w:tcPr>
            <w:tcW w:type="dxa" w:w="2438"/>
          </w:tcPr>
          <w:p>
            <w:pPr>
              <w:spacing w:after="40" w:before="40"/>
            </w:pPr>
            <w:r>
              <w:rPr>
                <w:rFonts w:ascii="Calibri" w:hAnsi="Calibri"/>
                <w:b/>
                <w:i w:val="0"/>
                <w:sz w:val="17"/>
              </w:rPr>
              <w:t>Poşet dosya</w:t>
            </w:r>
          </w:p>
        </w:tc>
        <w:tc>
          <w:tcPr>
            <w:tcW w:type="dxa" w:w="4762"/>
          </w:tcPr>
          <w:p>
            <w:pPr>
              <w:spacing w:after="40" w:before="40"/>
            </w:pPr>
            <w:r>
              <w:rPr>
                <w:rFonts w:ascii="Calibri" w:hAnsi="Calibri"/>
                <w:b w:val="0"/>
                <w:i w:val="0"/>
                <w:sz w:val="17"/>
              </w:rPr>
              <w:t>A4, 40 mikron, delikli, 100'lü paket</w:t>
            </w:r>
          </w:p>
        </w:tc>
        <w:tc>
          <w:tcPr>
            <w:tcW w:type="dxa" w:w="850"/>
          </w:tcPr>
          <w:p>
            <w:pPr>
              <w:spacing w:after="40" w:before="40"/>
              <w:jc w:val="center"/>
            </w:pPr>
            <w:r>
              <w:rPr>
                <w:rFonts w:ascii="Calibri" w:hAnsi="Calibri"/>
                <w:b w:val="0"/>
                <w:i w:val="0"/>
                <w:sz w:val="17"/>
              </w:rPr>
              <w:t>Paket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38</w:t>
            </w:r>
          </w:p>
        </w:tc>
        <w:tc>
          <w:tcPr>
            <w:tcW w:type="dxa" w:w="2438"/>
            <w:shd w:val="clear" w:fill="F4F8FC"/>
          </w:tcPr>
          <w:p>
            <w:pPr>
              <w:spacing w:after="40" w:before="40"/>
            </w:pPr>
            <w:r>
              <w:rPr>
                <w:rFonts w:ascii="Calibri" w:hAnsi="Calibri"/>
                <w:b/>
                <w:i w:val="0"/>
                <w:sz w:val="17"/>
              </w:rPr>
              <w:t>Sunum dosyası</w:t>
            </w:r>
          </w:p>
        </w:tc>
        <w:tc>
          <w:tcPr>
            <w:tcW w:type="dxa" w:w="4762"/>
            <w:shd w:val="clear" w:fill="F4F8FC"/>
          </w:tcPr>
          <w:p>
            <w:pPr>
              <w:spacing w:after="40" w:before="40"/>
            </w:pPr>
            <w:r>
              <w:rPr>
                <w:rFonts w:ascii="Calibri" w:hAnsi="Calibri"/>
                <w:b w:val="0"/>
                <w:i w:val="0"/>
                <w:sz w:val="17"/>
              </w:rPr>
              <w:t>A4, 20 poşetli, kapaklı</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39</w:t>
            </w:r>
          </w:p>
        </w:tc>
        <w:tc>
          <w:tcPr>
            <w:tcW w:type="dxa" w:w="2438"/>
          </w:tcPr>
          <w:p>
            <w:pPr>
              <w:spacing w:after="40" w:before="40"/>
            </w:pPr>
            <w:r>
              <w:rPr>
                <w:rFonts w:ascii="Calibri" w:hAnsi="Calibri"/>
                <w:b/>
                <w:i w:val="0"/>
                <w:sz w:val="17"/>
              </w:rPr>
              <w:t>Arşiv kutusu</w:t>
            </w:r>
          </w:p>
        </w:tc>
        <w:tc>
          <w:tcPr>
            <w:tcW w:type="dxa" w:w="4762"/>
          </w:tcPr>
          <w:p>
            <w:pPr>
              <w:spacing w:after="40" w:before="40"/>
            </w:pPr>
            <w:r>
              <w:rPr>
                <w:rFonts w:ascii="Calibri" w:hAnsi="Calibri"/>
                <w:b w:val="0"/>
                <w:i w:val="0"/>
                <w:sz w:val="17"/>
              </w:rPr>
              <w:t>A4 uyumlu, karton, katlanabilir, kapaklı</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40</w:t>
            </w:r>
          </w:p>
        </w:tc>
        <w:tc>
          <w:tcPr>
            <w:tcW w:type="dxa" w:w="2438"/>
            <w:shd w:val="clear" w:fill="F4F8FC"/>
          </w:tcPr>
          <w:p>
            <w:pPr>
              <w:spacing w:after="40" w:before="40"/>
            </w:pPr>
            <w:r>
              <w:rPr>
                <w:rFonts w:ascii="Calibri" w:hAnsi="Calibri"/>
                <w:b/>
                <w:i w:val="0"/>
                <w:sz w:val="17"/>
              </w:rPr>
              <w:t>Evrak rafı</w:t>
            </w:r>
          </w:p>
        </w:tc>
        <w:tc>
          <w:tcPr>
            <w:tcW w:type="dxa" w:w="4762"/>
            <w:shd w:val="clear" w:fill="F4F8FC"/>
          </w:tcPr>
          <w:p>
            <w:pPr>
              <w:spacing w:after="40" w:before="40"/>
            </w:pPr>
            <w:r>
              <w:rPr>
                <w:rFonts w:ascii="Calibri" w:hAnsi="Calibri"/>
                <w:b w:val="0"/>
                <w:i w:val="0"/>
                <w:sz w:val="17"/>
              </w:rPr>
              <w:t>Üç katlı, plastik veya metal, A4</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41</w:t>
            </w:r>
          </w:p>
        </w:tc>
        <w:tc>
          <w:tcPr>
            <w:tcW w:type="dxa" w:w="2438"/>
          </w:tcPr>
          <w:p>
            <w:pPr>
              <w:spacing w:after="40" w:before="40"/>
            </w:pPr>
            <w:r>
              <w:rPr>
                <w:rFonts w:ascii="Calibri" w:hAnsi="Calibri"/>
                <w:b/>
                <w:i w:val="0"/>
                <w:sz w:val="17"/>
              </w:rPr>
              <w:t>Zarf, diplomat</w:t>
            </w:r>
          </w:p>
        </w:tc>
        <w:tc>
          <w:tcPr>
            <w:tcW w:type="dxa" w:w="4762"/>
          </w:tcPr>
          <w:p>
            <w:pPr>
              <w:spacing w:after="40" w:before="40"/>
            </w:pPr>
            <w:r>
              <w:rPr>
                <w:rFonts w:ascii="Calibri" w:hAnsi="Calibri"/>
                <w:b w:val="0"/>
                <w:i w:val="0"/>
                <w:sz w:val="17"/>
              </w:rPr>
              <w:t>110×220 mm, beyaz, silikonlu, 100'lü paket</w:t>
            </w:r>
          </w:p>
        </w:tc>
        <w:tc>
          <w:tcPr>
            <w:tcW w:type="dxa" w:w="850"/>
          </w:tcPr>
          <w:p>
            <w:pPr>
              <w:spacing w:after="40" w:before="40"/>
              <w:jc w:val="center"/>
            </w:pPr>
            <w:r>
              <w:rPr>
                <w:rFonts w:ascii="Calibri" w:hAnsi="Calibri"/>
                <w:b w:val="0"/>
                <w:i w:val="0"/>
                <w:sz w:val="17"/>
              </w:rPr>
              <w:t>Paket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42</w:t>
            </w:r>
          </w:p>
        </w:tc>
        <w:tc>
          <w:tcPr>
            <w:tcW w:type="dxa" w:w="2438"/>
            <w:shd w:val="clear" w:fill="F4F8FC"/>
          </w:tcPr>
          <w:p>
            <w:pPr>
              <w:spacing w:after="40" w:before="40"/>
            </w:pPr>
            <w:r>
              <w:rPr>
                <w:rFonts w:ascii="Calibri" w:hAnsi="Calibri"/>
                <w:b/>
                <w:i w:val="0"/>
                <w:sz w:val="17"/>
              </w:rPr>
              <w:t>Zarf, torba</w:t>
            </w:r>
          </w:p>
        </w:tc>
        <w:tc>
          <w:tcPr>
            <w:tcW w:type="dxa" w:w="4762"/>
            <w:shd w:val="clear" w:fill="F4F8FC"/>
          </w:tcPr>
          <w:p>
            <w:pPr>
              <w:spacing w:after="40" w:before="40"/>
            </w:pPr>
            <w:r>
              <w:rPr>
                <w:rFonts w:ascii="Calibri" w:hAnsi="Calibri"/>
                <w:b w:val="0"/>
                <w:i w:val="0"/>
                <w:sz w:val="17"/>
              </w:rPr>
              <w:t>260×350 mm, kraft, körüklü, 50'li paket</w:t>
            </w:r>
          </w:p>
        </w:tc>
        <w:tc>
          <w:tcPr>
            <w:tcW w:type="dxa" w:w="850"/>
            <w:shd w:val="clear" w:fill="F4F8FC"/>
          </w:tcPr>
          <w:p>
            <w:pPr>
              <w:spacing w:after="40" w:before="40"/>
              <w:jc w:val="center"/>
            </w:pPr>
            <w:r>
              <w:rPr>
                <w:rFonts w:ascii="Calibri" w:hAnsi="Calibri"/>
                <w:b w:val="0"/>
                <w:i w:val="0"/>
                <w:sz w:val="17"/>
              </w:rPr>
              <w:t>Paket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43</w:t>
            </w:r>
          </w:p>
        </w:tc>
        <w:tc>
          <w:tcPr>
            <w:tcW w:type="dxa" w:w="2438"/>
          </w:tcPr>
          <w:p>
            <w:pPr>
              <w:spacing w:after="40" w:before="40"/>
            </w:pPr>
            <w:r>
              <w:rPr>
                <w:rFonts w:ascii="Calibri" w:hAnsi="Calibri"/>
                <w:b/>
                <w:i w:val="0"/>
                <w:sz w:val="17"/>
              </w:rPr>
              <w:t>Etiket, lazer yazıcı uyumlu</w:t>
            </w:r>
          </w:p>
        </w:tc>
        <w:tc>
          <w:tcPr>
            <w:tcW w:type="dxa" w:w="4762"/>
          </w:tcPr>
          <w:p>
            <w:pPr>
              <w:spacing w:after="40" w:before="40"/>
            </w:pPr>
            <w:r>
              <w:rPr>
                <w:rFonts w:ascii="Calibri" w:hAnsi="Calibri"/>
                <w:b w:val="0"/>
                <w:i w:val="0"/>
                <w:sz w:val="17"/>
              </w:rPr>
              <w:t>A4 sayfada 24 etiket (70×37 mm), 100 sayfalık kutu</w:t>
            </w:r>
          </w:p>
        </w:tc>
        <w:tc>
          <w:tcPr>
            <w:tcW w:type="dxa" w:w="850"/>
          </w:tcPr>
          <w:p>
            <w:pPr>
              <w:spacing w:after="40" w:before="40"/>
              <w:jc w:val="center"/>
            </w:pPr>
            <w:r>
              <w:rPr>
                <w:rFonts w:ascii="Calibri" w:hAnsi="Calibri"/>
                <w:b w:val="0"/>
                <w:i w:val="0"/>
                <w:sz w:val="17"/>
              </w:rPr>
              <w:t>Kutu</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44</w:t>
            </w:r>
          </w:p>
        </w:tc>
        <w:tc>
          <w:tcPr>
            <w:tcW w:type="dxa" w:w="2438"/>
            <w:shd w:val="clear" w:fill="F4F8FC"/>
          </w:tcPr>
          <w:p>
            <w:pPr>
              <w:spacing w:after="40" w:before="40"/>
            </w:pPr>
            <w:r>
              <w:rPr>
                <w:rFonts w:ascii="Calibri" w:hAnsi="Calibri"/>
                <w:b/>
                <w:i w:val="0"/>
                <w:sz w:val="17"/>
              </w:rPr>
              <w:t>Hesap makinesi</w:t>
            </w:r>
          </w:p>
        </w:tc>
        <w:tc>
          <w:tcPr>
            <w:tcW w:type="dxa" w:w="4762"/>
            <w:shd w:val="clear" w:fill="F4F8FC"/>
          </w:tcPr>
          <w:p>
            <w:pPr>
              <w:spacing w:after="40" w:before="40"/>
            </w:pPr>
            <w:r>
              <w:rPr>
                <w:rFonts w:ascii="Calibri" w:hAnsi="Calibri"/>
                <w:b w:val="0"/>
                <w:i w:val="0"/>
                <w:sz w:val="17"/>
              </w:rPr>
              <w:t>12 hane, masaüstü, çift güç kaynaklı (pil + güneş)</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45</w:t>
            </w:r>
          </w:p>
        </w:tc>
        <w:tc>
          <w:tcPr>
            <w:tcW w:type="dxa" w:w="2438"/>
          </w:tcPr>
          <w:p>
            <w:pPr>
              <w:spacing w:after="40" w:before="40"/>
            </w:pPr>
            <w:r>
              <w:rPr>
                <w:rFonts w:ascii="Calibri" w:hAnsi="Calibri"/>
                <w:b/>
                <w:i w:val="0"/>
                <w:sz w:val="17"/>
              </w:rPr>
              <w:t>Beyaz tahta</w:t>
            </w:r>
          </w:p>
        </w:tc>
        <w:tc>
          <w:tcPr>
            <w:tcW w:type="dxa" w:w="4762"/>
          </w:tcPr>
          <w:p>
            <w:pPr>
              <w:spacing w:after="40" w:before="40"/>
            </w:pPr>
            <w:r>
              <w:rPr>
                <w:rFonts w:ascii="Calibri" w:hAnsi="Calibri"/>
                <w:b w:val="0"/>
                <w:i w:val="0"/>
                <w:sz w:val="17"/>
              </w:rPr>
              <w:t>90×120 cm, manyetik yüzey, alüminyum çerçeve, kalemlikli</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46</w:t>
            </w:r>
          </w:p>
        </w:tc>
        <w:tc>
          <w:tcPr>
            <w:tcW w:type="dxa" w:w="2438"/>
            <w:shd w:val="clear" w:fill="F4F8FC"/>
          </w:tcPr>
          <w:p>
            <w:pPr>
              <w:spacing w:after="40" w:before="40"/>
            </w:pPr>
            <w:r>
              <w:rPr>
                <w:rFonts w:ascii="Calibri" w:hAnsi="Calibri"/>
                <w:b/>
                <w:i w:val="0"/>
                <w:sz w:val="17"/>
              </w:rPr>
              <w:t>Beyaz tahta silgisi</w:t>
            </w:r>
          </w:p>
        </w:tc>
        <w:tc>
          <w:tcPr>
            <w:tcW w:type="dxa" w:w="4762"/>
            <w:shd w:val="clear" w:fill="F4F8FC"/>
          </w:tcPr>
          <w:p>
            <w:pPr>
              <w:spacing w:after="40" w:before="40"/>
            </w:pPr>
            <w:r>
              <w:rPr>
                <w:rFonts w:ascii="Calibri" w:hAnsi="Calibri"/>
                <w:b w:val="0"/>
                <w:i w:val="0"/>
                <w:sz w:val="17"/>
              </w:rPr>
              <w:t>Manyetik, keçe yüzeyli</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47</w:t>
            </w:r>
          </w:p>
        </w:tc>
        <w:tc>
          <w:tcPr>
            <w:tcW w:type="dxa" w:w="2438"/>
          </w:tcPr>
          <w:p>
            <w:pPr>
              <w:spacing w:after="40" w:before="40"/>
            </w:pPr>
            <w:r>
              <w:rPr>
                <w:rFonts w:ascii="Calibri" w:hAnsi="Calibri"/>
                <w:b/>
                <w:i w:val="0"/>
                <w:sz w:val="17"/>
              </w:rPr>
              <w:t>Laminasyon poşeti</w:t>
            </w:r>
          </w:p>
        </w:tc>
        <w:tc>
          <w:tcPr>
            <w:tcW w:type="dxa" w:w="4762"/>
          </w:tcPr>
          <w:p>
            <w:pPr>
              <w:spacing w:after="40" w:before="40"/>
            </w:pPr>
            <w:r>
              <w:rPr>
                <w:rFonts w:ascii="Calibri" w:hAnsi="Calibri"/>
                <w:b w:val="0"/>
                <w:i w:val="0"/>
                <w:sz w:val="17"/>
              </w:rPr>
              <w:t>A4, 125 mikron, 100'lü paket</w:t>
            </w:r>
          </w:p>
        </w:tc>
        <w:tc>
          <w:tcPr>
            <w:tcW w:type="dxa" w:w="850"/>
          </w:tcPr>
          <w:p>
            <w:pPr>
              <w:spacing w:after="40" w:before="40"/>
              <w:jc w:val="center"/>
            </w:pPr>
            <w:r>
              <w:rPr>
                <w:rFonts w:ascii="Calibri" w:hAnsi="Calibri"/>
                <w:b w:val="0"/>
                <w:i w:val="0"/>
                <w:sz w:val="17"/>
              </w:rPr>
              <w:t>Paket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48</w:t>
            </w:r>
          </w:p>
        </w:tc>
        <w:tc>
          <w:tcPr>
            <w:tcW w:type="dxa" w:w="2438"/>
            <w:shd w:val="clear" w:fill="F4F8FC"/>
          </w:tcPr>
          <w:p>
            <w:pPr>
              <w:spacing w:after="40" w:before="40"/>
            </w:pPr>
            <w:r>
              <w:rPr>
                <w:rFonts w:ascii="Calibri" w:hAnsi="Calibri"/>
                <w:b/>
                <w:i w:val="0"/>
                <w:sz w:val="17"/>
              </w:rPr>
              <w:t>Spiral cilt teli / kapak seti</w:t>
            </w:r>
          </w:p>
        </w:tc>
        <w:tc>
          <w:tcPr>
            <w:tcW w:type="dxa" w:w="4762"/>
            <w:shd w:val="clear" w:fill="F4F8FC"/>
          </w:tcPr>
          <w:p>
            <w:pPr>
              <w:spacing w:after="40" w:before="40"/>
            </w:pPr>
            <w:r>
              <w:rPr>
                <w:rFonts w:ascii="Calibri" w:hAnsi="Calibri"/>
                <w:b w:val="0"/>
                <w:i w:val="0"/>
                <w:sz w:val="17"/>
              </w:rPr>
              <w:t>A4, 100'lü</w:t>
            </w:r>
          </w:p>
        </w:tc>
        <w:tc>
          <w:tcPr>
            <w:tcW w:type="dxa" w:w="850"/>
            <w:shd w:val="clear" w:fill="F4F8FC"/>
          </w:tcPr>
          <w:p>
            <w:pPr>
              <w:spacing w:after="40" w:before="40"/>
              <w:jc w:val="center"/>
            </w:pPr>
            <w:r>
              <w:rPr>
                <w:rFonts w:ascii="Calibri" w:hAnsi="Calibri"/>
                <w:b w:val="0"/>
                <w:i w:val="0"/>
                <w:sz w:val="17"/>
              </w:rPr>
              <w:t>Paket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49</w:t>
            </w:r>
          </w:p>
        </w:tc>
        <w:tc>
          <w:tcPr>
            <w:tcW w:type="dxa" w:w="2438"/>
          </w:tcPr>
          <w:p>
            <w:pPr>
              <w:spacing w:after="40" w:before="40"/>
            </w:pPr>
            <w:r>
              <w:rPr>
                <w:rFonts w:ascii="Calibri" w:hAnsi="Calibri"/>
                <w:b/>
                <w:i w:val="0"/>
                <w:sz w:val="17"/>
              </w:rPr>
              <w:t>Kalem kutusu / masa organizeri</w:t>
            </w:r>
          </w:p>
        </w:tc>
        <w:tc>
          <w:tcPr>
            <w:tcW w:type="dxa" w:w="4762"/>
          </w:tcPr>
          <w:p>
            <w:pPr>
              <w:spacing w:after="40" w:before="40"/>
            </w:pPr>
            <w:r>
              <w:rPr>
                <w:rFonts w:ascii="Calibri" w:hAnsi="Calibri"/>
                <w:b w:val="0"/>
                <w:i w:val="0"/>
                <w:sz w:val="17"/>
              </w:rPr>
              <w:t>Çok bölmeli, metal veya plastik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50</w:t>
            </w:r>
          </w:p>
        </w:tc>
        <w:tc>
          <w:tcPr>
            <w:tcW w:type="dxa" w:w="2438"/>
            <w:shd w:val="clear" w:fill="F4F8FC"/>
          </w:tcPr>
          <w:p>
            <w:pPr>
              <w:spacing w:after="40" w:before="40"/>
            </w:pPr>
            <w:r>
              <w:rPr>
                <w:rFonts w:ascii="Calibri" w:hAnsi="Calibri"/>
                <w:b/>
                <w:i w:val="0"/>
                <w:sz w:val="17"/>
              </w:rPr>
              <w:t>Pil, alkalin AA / AAA</w:t>
            </w:r>
          </w:p>
        </w:tc>
        <w:tc>
          <w:tcPr>
            <w:tcW w:type="dxa" w:w="4762"/>
            <w:shd w:val="clear" w:fill="F4F8FC"/>
          </w:tcPr>
          <w:p>
            <w:pPr>
              <w:spacing w:after="40" w:before="40"/>
            </w:pPr>
            <w:r>
              <w:rPr>
                <w:rFonts w:ascii="Calibri" w:hAnsi="Calibri"/>
                <w:b w:val="0"/>
                <w:i w:val="0"/>
                <w:sz w:val="17"/>
              </w:rPr>
              <w:t>1,5 V, 4'lü blister</w:t>
            </w:r>
          </w:p>
        </w:tc>
        <w:tc>
          <w:tcPr>
            <w:tcW w:type="dxa" w:w="850"/>
            <w:shd w:val="clear" w:fill="F4F8FC"/>
          </w:tcPr>
          <w:p>
            <w:pPr>
              <w:spacing w:after="40" w:before="40"/>
              <w:jc w:val="center"/>
            </w:pPr>
            <w:r>
              <w:rPr>
                <w:rFonts w:ascii="Calibri" w:hAnsi="Calibri"/>
                <w:b w:val="0"/>
                <w:i w:val="0"/>
                <w:sz w:val="17"/>
              </w:rPr>
              <w:t>Paket</w:t>
            </w:r>
          </w:p>
        </w:tc>
        <w:tc>
          <w:tcPr>
            <w:tcW w:type="dxa" w:w="850"/>
            <w:shd w:val="clear" w:fill="F4F8FC"/>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Onay</w:t>
      </w:r>
    </w:p>
    <w:p>
      <w:pPr>
        <w:spacing w:after="280" w:before="0"/>
      </w:pPr>
      <w:r>
        <w:rPr>
          <w:rFonts w:ascii="Calibri" w:hAnsi="Calibri"/>
          <w:b w:val="0"/>
          <w:i w:val="0"/>
          <w:sz w:val="20"/>
        </w:rPr>
        <w:t>Bu teknik şartname … sayfa ve … maddeden ibaret olup, aşağıda adı geçenler tarafından düzenlenmiş ve imzalanmıştır.</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Düzenleyen</w:t>
            </w:r>
          </w:p>
        </w:tc>
        <w:tc>
          <w:tcPr>
            <w:tcW w:type="dxa" w:w="3175"/>
            <w:shd w:val="clear" w:fill="F4F8FC"/>
          </w:tcPr>
          <w:p>
            <w:pPr>
              <w:spacing w:after="80"/>
            </w:pPr>
            <w:r>
              <w:rPr>
                <w:rFonts w:ascii="Calibri" w:hAnsi="Calibri"/>
                <w:b/>
                <w:i w:val="0"/>
                <w:color w:val="1F2937"/>
                <w:sz w:val="19"/>
              </w:rPr>
              <w:t>Kontrol eden</w:t>
            </w:r>
          </w:p>
        </w:tc>
        <w:tc>
          <w:tcPr>
            <w:tcW w:type="dxa" w:w="3175"/>
            <w:shd w:val="clear" w:fill="F4F8FC"/>
          </w:tcPr>
          <w:p>
            <w:pPr>
              <w:spacing w:after="80"/>
            </w:pPr>
            <w:r>
              <w:rPr>
                <w:rFonts w:ascii="Calibri" w:hAnsi="Calibri"/>
                <w:b/>
                <w:i w:val="0"/>
                <w:color w:val="1F2937"/>
                <w:sz w:val="19"/>
              </w:rPr>
              <w:t>Onaylayan</w:t>
            </w:r>
          </w:p>
        </w:tc>
      </w:tr>
      <w:tr>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r>
      <w:tr>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r>
      <w:tr>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r>
    </w:tbl>
    <w:p>
      <w:pPr>
        <w:spacing w:after="240" w:before="0"/>
      </w:pPr>
    </w:p>
    <w:p>
      <w:pPr>
        <w:spacing w:after="160" w:before="0"/>
      </w:pPr>
      <w:r>
        <w:rPr>
          <w:rFonts w:ascii="Calibri" w:hAnsi="Calibri"/>
          <w:b w:val="0"/>
          <w:i/>
          <w:color w:val="5F7891"/>
          <w:sz w:val="17"/>
        </w:rPr>
        <w:t>Bu şablon genel amaçlı bir örnektir; kurumunuzun ihtiyaç ve mevzuat gereklerine göre uyarlanmalıdır. Nokta nokta (…) bırakılan alanlar idare tarafından doldurulur. 4734 sayılı Kamu İhale Kanunu'nun 12 nci maddesi, belirlenecek teknik kriterlerin verimliliği ve fonksiyonelliği sağlamaya yönelik olmasını, rekabeti engelleyici hususlar içermemesini ve bütün istekliler için fırsat eşitliği sağlamasını arar. Yürürlükteki mevzuat metnini esas alın.</w:t>
      </w:r>
    </w:p>
    <w:p>
      <w:pPr>
        <w:spacing w:after="120" w:before="0"/>
      </w:pPr>
      <w:r>
        <w:rPr>
          <w:rFonts w:ascii="Calibri" w:hAnsi="Calibri"/>
          <w:b w:val="0"/>
          <w:i w:val="0"/>
          <w:color w:val="5F7891"/>
          <w:sz w:val="16"/>
        </w:rPr>
        <w:t>Şablon: AKSCO Ticaret ve Tedarik · https://aksco.com.tr · 0534 335 69 22 · Sürüm 2026-09-25 · Ücretsiz, kayıt gerektirmez</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