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SAFETY SIGNAGE, SIGNS AND BOARDS</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Safety Signage, Signs and Boards</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safety signage, signs and boards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28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Emergency exit directional sign</w:t>
            </w:r>
          </w:p>
        </w:tc>
        <w:tc>
          <w:tcPr>
            <w:tcW w:type="dxa" w:w="4762"/>
          </w:tcPr>
          <w:p>
            <w:pPr>
              <w:spacing w:after="40" w:before="40"/>
            </w:pPr>
            <w:r>
              <w:rPr>
                <w:rFonts w:ascii="Calibri" w:hAnsi="Calibri"/>
                <w:b w:val="0"/>
                <w:i w:val="0"/>
                <w:sz w:val="17"/>
              </w:rPr>
              <w:t>Pictogram with arrow; size set by viewing distance</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Emergency exit sign, over door</w:t>
            </w:r>
          </w:p>
        </w:tc>
        <w:tc>
          <w:tcPr>
            <w:tcW w:type="dxa" w:w="4762"/>
            <w:shd w:val="clear" w:fill="F4F8FC"/>
          </w:tcPr>
          <w:p>
            <w:pPr>
              <w:spacing w:after="40" w:before="40"/>
            </w:pPr>
            <w:r>
              <w:rPr>
                <w:rFonts w:ascii="Calibri" w:hAnsi="Calibri"/>
                <w:b w:val="0"/>
                <w:i w:val="0"/>
                <w:sz w:val="17"/>
              </w:rPr>
              <w:t>Pictogram size set by viewing distance</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Photoluminescent directional sign</w:t>
            </w:r>
          </w:p>
        </w:tc>
        <w:tc>
          <w:tcPr>
            <w:tcW w:type="dxa" w:w="4762"/>
          </w:tcPr>
          <w:p>
            <w:pPr>
              <w:spacing w:after="40" w:before="40"/>
            </w:pPr>
            <w:r>
              <w:rPr>
                <w:rFonts w:ascii="Calibri" w:hAnsi="Calibri"/>
                <w:b w:val="0"/>
                <w:i w:val="0"/>
                <w:sz w:val="17"/>
              </w:rPr>
              <w:t>Luminance class to DIN 67510-1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Photoluminescent escape route strip</w:t>
            </w:r>
          </w:p>
        </w:tc>
        <w:tc>
          <w:tcPr>
            <w:tcW w:type="dxa" w:w="4762"/>
            <w:shd w:val="clear" w:fill="F4F8FC"/>
          </w:tcPr>
          <w:p>
            <w:pPr>
              <w:spacing w:after="40" w:before="40"/>
            </w:pPr>
            <w:r>
              <w:rPr>
                <w:rFonts w:ascii="Calibri" w:hAnsi="Calibri"/>
                <w:b w:val="0"/>
                <w:i w:val="0"/>
                <w:sz w:val="17"/>
              </w:rPr>
              <w:t>Width, luminance class and adhesive type stated</w:t>
            </w:r>
          </w:p>
        </w:tc>
        <w:tc>
          <w:tcPr>
            <w:tcW w:type="dxa" w:w="907"/>
            <w:shd w:val="clear" w:fill="F4F8FC"/>
          </w:tcPr>
          <w:p>
            <w:pPr>
              <w:spacing w:after="40" w:before="40"/>
              <w:jc w:val="center"/>
            </w:pPr>
            <w:r>
              <w:rPr>
                <w:rFonts w:ascii="Calibri" w:hAnsi="Calibri"/>
                <w:b w:val="0"/>
                <w:i w:val="0"/>
                <w:sz w:val="17"/>
              </w:rPr>
              <w:t>Roll</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Fire extinguisher sign</w:t>
            </w:r>
          </w:p>
        </w:tc>
        <w:tc>
          <w:tcPr>
            <w:tcW w:type="dxa" w:w="4762"/>
          </w:tcPr>
          <w:p>
            <w:pPr>
              <w:spacing w:after="40" w:before="40"/>
            </w:pPr>
            <w:r>
              <w:rPr>
                <w:rFonts w:ascii="Calibri" w:hAnsi="Calibri"/>
                <w:b w:val="0"/>
                <w:i w:val="0"/>
                <w:sz w:val="17"/>
              </w:rPr>
              <w:t>Red square pictogram; size set by viewing distance</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Fire hose reel and hydrant sign</w:t>
            </w:r>
          </w:p>
        </w:tc>
        <w:tc>
          <w:tcPr>
            <w:tcW w:type="dxa" w:w="4762"/>
            <w:shd w:val="clear" w:fill="F4F8FC"/>
          </w:tcPr>
          <w:p>
            <w:pPr>
              <w:spacing w:after="40" w:before="40"/>
            </w:pPr>
            <w:r>
              <w:rPr>
                <w:rFonts w:ascii="Calibri" w:hAnsi="Calibri"/>
                <w:b w:val="0"/>
                <w:i w:val="0"/>
                <w:sz w:val="17"/>
              </w:rPr>
              <w:t>Red square pictogram; size set by viewing distance</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Fire alarm call point sign</w:t>
            </w:r>
          </w:p>
        </w:tc>
        <w:tc>
          <w:tcPr>
            <w:tcW w:type="dxa" w:w="4762"/>
          </w:tcPr>
          <w:p>
            <w:pPr>
              <w:spacing w:after="40" w:before="40"/>
            </w:pPr>
            <w:r>
              <w:rPr>
                <w:rFonts w:ascii="Calibri" w:hAnsi="Calibri"/>
                <w:b w:val="0"/>
                <w:i w:val="0"/>
                <w:sz w:val="17"/>
              </w:rPr>
              <w:t>Red square pictogram; size set by viewing distance</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Prohibition sign</w:t>
            </w:r>
          </w:p>
        </w:tc>
        <w:tc>
          <w:tcPr>
            <w:tcW w:type="dxa" w:w="4762"/>
            <w:shd w:val="clear" w:fill="F4F8FC"/>
          </w:tcPr>
          <w:p>
            <w:pPr>
              <w:spacing w:after="40" w:before="40"/>
            </w:pPr>
            <w:r>
              <w:rPr>
                <w:rFonts w:ascii="Calibri" w:hAnsi="Calibri"/>
                <w:b w:val="0"/>
                <w:i w:val="0"/>
                <w:sz w:val="17"/>
              </w:rPr>
              <w:t>Round, red band and diagonal; pictogram list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Warning sign</w:t>
            </w:r>
          </w:p>
        </w:tc>
        <w:tc>
          <w:tcPr>
            <w:tcW w:type="dxa" w:w="4762"/>
          </w:tcPr>
          <w:p>
            <w:pPr>
              <w:spacing w:after="40" w:before="40"/>
            </w:pPr>
            <w:r>
              <w:rPr>
                <w:rFonts w:ascii="Calibri" w:hAnsi="Calibri"/>
                <w:b w:val="0"/>
                <w:i w:val="0"/>
                <w:sz w:val="17"/>
              </w:rPr>
              <w:t>Yellow triangle with black band; pictogram list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Mandatory action sign</w:t>
            </w:r>
          </w:p>
        </w:tc>
        <w:tc>
          <w:tcPr>
            <w:tcW w:type="dxa" w:w="4762"/>
            <w:shd w:val="clear" w:fill="F4F8FC"/>
          </w:tcPr>
          <w:p>
            <w:pPr>
              <w:spacing w:after="40" w:before="40"/>
            </w:pPr>
            <w:r>
              <w:rPr>
                <w:rFonts w:ascii="Calibri" w:hAnsi="Calibri"/>
                <w:b w:val="0"/>
                <w:i w:val="0"/>
                <w:sz w:val="17"/>
              </w:rPr>
              <w:t>Round blue with white pictogram; PPE type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First aid and stretcher sign</w:t>
            </w:r>
          </w:p>
        </w:tc>
        <w:tc>
          <w:tcPr>
            <w:tcW w:type="dxa" w:w="4762"/>
          </w:tcPr>
          <w:p>
            <w:pPr>
              <w:spacing w:after="40" w:before="40"/>
            </w:pPr>
            <w:r>
              <w:rPr>
                <w:rFonts w:ascii="Calibri" w:hAnsi="Calibri"/>
                <w:b w:val="0"/>
                <w:i w:val="0"/>
                <w:sz w:val="17"/>
              </w:rPr>
              <w:t>Green square pictogram; size set by viewing distance</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Assembly point sign</w:t>
            </w:r>
          </w:p>
        </w:tc>
        <w:tc>
          <w:tcPr>
            <w:tcW w:type="dxa" w:w="4762"/>
            <w:shd w:val="clear" w:fill="F4F8FC"/>
          </w:tcPr>
          <w:p>
            <w:pPr>
              <w:spacing w:after="40" w:before="40"/>
            </w:pPr>
            <w:r>
              <w:rPr>
                <w:rFonts w:ascii="Calibri" w:hAnsi="Calibri"/>
                <w:b w:val="0"/>
                <w:i w:val="0"/>
                <w:sz w:val="17"/>
              </w:rPr>
              <w:t>Green square pictogram; outdoor material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Electrical panel warning sign</w:t>
            </w:r>
          </w:p>
        </w:tc>
        <w:tc>
          <w:tcPr>
            <w:tcW w:type="dxa" w:w="4762"/>
          </w:tcPr>
          <w:p>
            <w:pPr>
              <w:spacing w:after="40" w:before="40"/>
            </w:pPr>
            <w:r>
              <w:rPr>
                <w:rFonts w:ascii="Calibri" w:hAnsi="Calibri"/>
                <w:b w:val="0"/>
                <w:i w:val="0"/>
                <w:sz w:val="17"/>
              </w:rPr>
              <w:t>Warning pictogram plus text; material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Lockout tagout tag</w:t>
            </w:r>
          </w:p>
        </w:tc>
        <w:tc>
          <w:tcPr>
            <w:tcW w:type="dxa" w:w="4762"/>
            <w:shd w:val="clear" w:fill="F4F8FC"/>
          </w:tcPr>
          <w:p>
            <w:pPr>
              <w:spacing w:after="40" w:before="40"/>
            </w:pPr>
            <w:r>
              <w:rPr>
                <w:rFonts w:ascii="Calibri" w:hAnsi="Calibri"/>
                <w:b w:val="0"/>
                <w:i w:val="0"/>
                <w:sz w:val="17"/>
              </w:rPr>
              <w:t>Tear resistant material; writable field and tie method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GHS/CLP hazard pictogram label</w:t>
            </w:r>
          </w:p>
        </w:tc>
        <w:tc>
          <w:tcPr>
            <w:tcW w:type="dxa" w:w="4762"/>
          </w:tcPr>
          <w:p>
            <w:pPr>
              <w:spacing w:after="40" w:before="40"/>
            </w:pPr>
            <w:r>
              <w:rPr>
                <w:rFonts w:ascii="Calibri" w:hAnsi="Calibri"/>
                <w:b w:val="0"/>
                <w:i w:val="0"/>
                <w:sz w:val="17"/>
              </w:rPr>
              <w:t>Pictogram, size and adhesive suitability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Chemical store information board</w:t>
            </w:r>
          </w:p>
        </w:tc>
        <w:tc>
          <w:tcPr>
            <w:tcW w:type="dxa" w:w="4762"/>
            <w:shd w:val="clear" w:fill="F4F8FC"/>
          </w:tcPr>
          <w:p>
            <w:pPr>
              <w:spacing w:after="40" w:before="40"/>
            </w:pPr>
            <w:r>
              <w:rPr>
                <w:rFonts w:ascii="Calibri" w:hAnsi="Calibri"/>
                <w:b w:val="0"/>
                <w:i w:val="0"/>
                <w:sz w:val="17"/>
              </w:rPr>
              <w:t>Pictograms, text fields and material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Escape plan and floor plan board</w:t>
            </w:r>
          </w:p>
        </w:tc>
        <w:tc>
          <w:tcPr>
            <w:tcW w:type="dxa" w:w="4762"/>
          </w:tcPr>
          <w:p>
            <w:pPr>
              <w:spacing w:after="40" w:before="40"/>
            </w:pPr>
            <w:r>
              <w:rPr>
                <w:rFonts w:ascii="Calibri" w:hAnsi="Calibri"/>
                <w:b w:val="0"/>
                <w:i w:val="0"/>
                <w:sz w:val="17"/>
              </w:rPr>
              <w:t>Frame size, print method and mounting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Floor marking tape</w:t>
            </w:r>
          </w:p>
        </w:tc>
        <w:tc>
          <w:tcPr>
            <w:tcW w:type="dxa" w:w="4762"/>
            <w:shd w:val="clear" w:fill="F4F8FC"/>
          </w:tcPr>
          <w:p>
            <w:pPr>
              <w:spacing w:after="40" w:before="40"/>
            </w:pPr>
            <w:r>
              <w:rPr>
                <w:rFonts w:ascii="Calibri" w:hAnsi="Calibri"/>
                <w:b w:val="0"/>
                <w:i w:val="0"/>
                <w:sz w:val="17"/>
              </w:rPr>
              <w:t>Width, colour, abrasion resistance and length stated</w:t>
            </w:r>
          </w:p>
        </w:tc>
        <w:tc>
          <w:tcPr>
            <w:tcW w:type="dxa" w:w="907"/>
            <w:shd w:val="clear" w:fill="F4F8FC"/>
          </w:tcPr>
          <w:p>
            <w:pPr>
              <w:spacing w:after="40" w:before="40"/>
              <w:jc w:val="center"/>
            </w:pPr>
            <w:r>
              <w:rPr>
                <w:rFonts w:ascii="Calibri" w:hAnsi="Calibri"/>
                <w:b w:val="0"/>
                <w:i w:val="0"/>
                <w:sz w:val="17"/>
              </w:rPr>
              <w:t>Roll</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Floor graphic sign</w:t>
            </w:r>
          </w:p>
        </w:tc>
        <w:tc>
          <w:tcPr>
            <w:tcW w:type="dxa" w:w="4762"/>
          </w:tcPr>
          <w:p>
            <w:pPr>
              <w:spacing w:after="40" w:before="40"/>
            </w:pPr>
            <w:r>
              <w:rPr>
                <w:rFonts w:ascii="Calibri" w:hAnsi="Calibri"/>
                <w:b w:val="0"/>
                <w:i w:val="0"/>
                <w:sz w:val="17"/>
              </w:rPr>
              <w:t>Diameter, anti-slip laminate and adhesive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Folding warning cone</w:t>
            </w:r>
          </w:p>
        </w:tc>
        <w:tc>
          <w:tcPr>
            <w:tcW w:type="dxa" w:w="4762"/>
            <w:shd w:val="clear" w:fill="F4F8FC"/>
          </w:tcPr>
          <w:p>
            <w:pPr>
              <w:spacing w:after="40" w:before="40"/>
            </w:pPr>
            <w:r>
              <w:rPr>
                <w:rFonts w:ascii="Calibri" w:hAnsi="Calibri"/>
                <w:b w:val="0"/>
                <w:i w:val="0"/>
                <w:sz w:val="17"/>
              </w:rPr>
              <w:t>Height, text and stability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Door and room sign</w:t>
            </w:r>
          </w:p>
        </w:tc>
        <w:tc>
          <w:tcPr>
            <w:tcW w:type="dxa" w:w="4762"/>
          </w:tcPr>
          <w:p>
            <w:pPr>
              <w:spacing w:after="40" w:before="40"/>
            </w:pPr>
            <w:r>
              <w:rPr>
                <w:rFonts w:ascii="Calibri" w:hAnsi="Calibri"/>
                <w:b w:val="0"/>
                <w:i w:val="0"/>
                <w:sz w:val="17"/>
              </w:rPr>
              <w:t>Size, material, mounting and text or pictogram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Washroom and wayfinding sign</w:t>
            </w:r>
          </w:p>
        </w:tc>
        <w:tc>
          <w:tcPr>
            <w:tcW w:type="dxa" w:w="4762"/>
            <w:shd w:val="clear" w:fill="F4F8FC"/>
          </w:tcPr>
          <w:p>
            <w:pPr>
              <w:spacing w:after="40" w:before="40"/>
            </w:pPr>
            <w:r>
              <w:rPr>
                <w:rFonts w:ascii="Calibri" w:hAnsi="Calibri"/>
                <w:b w:val="0"/>
                <w:i w:val="0"/>
                <w:sz w:val="17"/>
              </w:rPr>
              <w:t>Size, material and pictogram set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Whiteboard, wall mounted</w:t>
            </w:r>
          </w:p>
        </w:tc>
        <w:tc>
          <w:tcPr>
            <w:tcW w:type="dxa" w:w="4762"/>
          </w:tcPr>
          <w:p>
            <w:pPr>
              <w:spacing w:after="40" w:before="40"/>
            </w:pPr>
            <w:r>
              <w:rPr>
                <w:rFonts w:ascii="Calibri" w:hAnsi="Calibri"/>
                <w:b w:val="0"/>
                <w:i w:val="0"/>
                <w:sz w:val="17"/>
              </w:rPr>
              <w:t>Size, surface type and frame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Cork notice board</w:t>
            </w:r>
          </w:p>
        </w:tc>
        <w:tc>
          <w:tcPr>
            <w:tcW w:type="dxa" w:w="4762"/>
            <w:shd w:val="clear" w:fill="F4F8FC"/>
          </w:tcPr>
          <w:p>
            <w:pPr>
              <w:spacing w:after="40" w:before="40"/>
            </w:pPr>
            <w:r>
              <w:rPr>
                <w:rFonts w:ascii="Calibri" w:hAnsi="Calibri"/>
                <w:b w:val="0"/>
                <w:i w:val="0"/>
                <w:sz w:val="17"/>
              </w:rPr>
              <w:t>Size, frame and thickness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25</w:t>
            </w:r>
          </w:p>
        </w:tc>
        <w:tc>
          <w:tcPr>
            <w:tcW w:type="dxa" w:w="2551"/>
          </w:tcPr>
          <w:p>
            <w:pPr>
              <w:spacing w:after="40" w:before="40"/>
            </w:pPr>
            <w:r>
              <w:rPr>
                <w:rFonts w:ascii="Calibri" w:hAnsi="Calibri"/>
                <w:b/>
                <w:i w:val="0"/>
                <w:sz w:val="17"/>
              </w:rPr>
              <w:t>Lockable notice case</w:t>
            </w:r>
          </w:p>
        </w:tc>
        <w:tc>
          <w:tcPr>
            <w:tcW w:type="dxa" w:w="4762"/>
          </w:tcPr>
          <w:p>
            <w:pPr>
              <w:spacing w:after="40" w:before="40"/>
            </w:pPr>
            <w:r>
              <w:rPr>
                <w:rFonts w:ascii="Calibri" w:hAnsi="Calibri"/>
                <w:b w:val="0"/>
                <w:i w:val="0"/>
                <w:sz w:val="17"/>
              </w:rPr>
              <w:t>Size, glazing, lock and indoor or outdoor rating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26</w:t>
            </w:r>
          </w:p>
        </w:tc>
        <w:tc>
          <w:tcPr>
            <w:tcW w:type="dxa" w:w="2551"/>
            <w:shd w:val="clear" w:fill="F4F8FC"/>
          </w:tcPr>
          <w:p>
            <w:pPr>
              <w:spacing w:after="40" w:before="40"/>
            </w:pPr>
            <w:r>
              <w:rPr>
                <w:rFonts w:ascii="Calibri" w:hAnsi="Calibri"/>
                <w:b/>
                <w:i w:val="0"/>
                <w:sz w:val="17"/>
              </w:rPr>
              <w:t>Flipchart easel, double sided</w:t>
            </w:r>
          </w:p>
        </w:tc>
        <w:tc>
          <w:tcPr>
            <w:tcW w:type="dxa" w:w="4762"/>
            <w:shd w:val="clear" w:fill="F4F8FC"/>
          </w:tcPr>
          <w:p>
            <w:pPr>
              <w:spacing w:after="40" w:before="40"/>
            </w:pPr>
            <w:r>
              <w:rPr>
                <w:rFonts w:ascii="Calibri" w:hAnsi="Calibri"/>
                <w:b w:val="0"/>
                <w:i w:val="0"/>
                <w:sz w:val="17"/>
              </w:rPr>
              <w:t>Board size, height adjustment and pad holder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27</w:t>
            </w:r>
          </w:p>
        </w:tc>
        <w:tc>
          <w:tcPr>
            <w:tcW w:type="dxa" w:w="2551"/>
          </w:tcPr>
          <w:p>
            <w:pPr>
              <w:spacing w:after="40" w:before="40"/>
            </w:pPr>
            <w:r>
              <w:rPr>
                <w:rFonts w:ascii="Calibri" w:hAnsi="Calibri"/>
                <w:b/>
                <w:i w:val="0"/>
                <w:sz w:val="17"/>
              </w:rPr>
              <w:t>Digitally printed sign, made to size</w:t>
            </w:r>
          </w:p>
        </w:tc>
        <w:tc>
          <w:tcPr>
            <w:tcW w:type="dxa" w:w="4762"/>
          </w:tcPr>
          <w:p>
            <w:pPr>
              <w:spacing w:after="40" w:before="40"/>
            </w:pPr>
            <w:r>
              <w:rPr>
                <w:rFonts w:ascii="Calibri" w:hAnsi="Calibri"/>
                <w:b w:val="0"/>
                <w:i w:val="0"/>
                <w:sz w:val="17"/>
              </w:rPr>
              <w:t>Substrate, print method, lamination and fixing stated</w:t>
            </w:r>
          </w:p>
        </w:tc>
        <w:tc>
          <w:tcPr>
            <w:tcW w:type="dxa" w:w="907"/>
          </w:tcPr>
          <w:p>
            <w:pPr>
              <w:spacing w:after="40" w:before="40"/>
              <w:jc w:val="center"/>
            </w:pPr>
            <w:r>
              <w:rPr>
                <w:rFonts w:ascii="Calibri" w:hAnsi="Calibri"/>
                <w:b w:val="0"/>
                <w:i w:val="0"/>
                <w:sz w:val="17"/>
              </w:rPr>
              <w:t>m²</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28</w:t>
            </w:r>
          </w:p>
        </w:tc>
        <w:tc>
          <w:tcPr>
            <w:tcW w:type="dxa" w:w="2551"/>
            <w:shd w:val="clear" w:fill="F4F8FC"/>
          </w:tcPr>
          <w:p>
            <w:pPr>
              <w:spacing w:after="40" w:before="40"/>
            </w:pPr>
            <w:r>
              <w:rPr>
                <w:rFonts w:ascii="Calibri" w:hAnsi="Calibri"/>
                <w:b/>
                <w:i w:val="0"/>
                <w:sz w:val="17"/>
              </w:rPr>
              <w:t>Illuminated lettering or light box</w:t>
            </w:r>
          </w:p>
        </w:tc>
        <w:tc>
          <w:tcPr>
            <w:tcW w:type="dxa" w:w="4762"/>
            <w:shd w:val="clear" w:fill="F4F8FC"/>
          </w:tcPr>
          <w:p>
            <w:pPr>
              <w:spacing w:after="40" w:before="40"/>
            </w:pPr>
            <w:r>
              <w:rPr>
                <w:rFonts w:ascii="Calibri" w:hAnsi="Calibri"/>
                <w:b w:val="0"/>
                <w:i w:val="0"/>
                <w:sz w:val="17"/>
              </w:rPr>
              <w:t>Depth, face material, light source and IP rating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